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52B94">
      <w:pPr>
        <w:pStyle w:val="2"/>
        <w:pageBreakBefore w:val="0"/>
        <w:kinsoku/>
        <w:wordWrap/>
        <w:overflowPunct/>
        <w:topLinePunct w:val="0"/>
        <w:autoSpaceDE/>
        <w:autoSpaceDN/>
        <w:bidi w:val="0"/>
        <w:adjustRightInd/>
        <w:snapToGrid/>
        <w:spacing w:before="0" w:beforeLines="0" w:after="0" w:afterLines="0" w:line="360" w:lineRule="auto"/>
        <w:jc w:val="center"/>
        <w:textAlignment w:val="auto"/>
        <w:rPr>
          <w:rFonts w:hint="eastAsia" w:ascii="宋体" w:hAnsi="宋体" w:eastAsia="宋体" w:cs="宋体"/>
          <w:sz w:val="36"/>
          <w:szCs w:val="36"/>
        </w:rPr>
      </w:pPr>
      <w:r>
        <w:rPr>
          <w:rFonts w:hint="eastAsia" w:ascii="宋体" w:hAnsi="宋体" w:eastAsia="宋体" w:cs="宋体"/>
          <w:sz w:val="36"/>
          <w:szCs w:val="36"/>
        </w:rPr>
        <w:t>关于做好2026届优秀毕业研究生评选工作的通知</w:t>
      </w:r>
    </w:p>
    <w:p w14:paraId="37913A5B">
      <w:pPr>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F5935A5">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各</w:t>
      </w:r>
      <w:r>
        <w:rPr>
          <w:rFonts w:hint="eastAsia" w:ascii="宋体" w:hAnsi="宋体" w:eastAsia="宋体" w:cs="宋体"/>
          <w:sz w:val="24"/>
          <w:szCs w:val="24"/>
          <w:lang w:val="en-US" w:eastAsia="zh-CN"/>
        </w:rPr>
        <w:t>毕业班</w:t>
      </w:r>
      <w:r>
        <w:rPr>
          <w:rFonts w:hint="eastAsia" w:ascii="宋体" w:hAnsi="宋体" w:eastAsia="宋体" w:cs="宋体"/>
          <w:sz w:val="24"/>
          <w:szCs w:val="24"/>
        </w:rPr>
        <w:t>：</w:t>
      </w:r>
    </w:p>
    <w:p w14:paraId="7836FF6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浙江省教育厅办公室关于确认2026届浙江省普通高等学校优秀毕业生的通知》（浙教办函〔2025〕181号）、《温州医科大学研究生优秀毕业生评选办法》（温医大研〔2026〕1号）等文件精神，现将我校2026届浙江省普通高等学校优秀毕业生及温州医科大学优秀毕业研究生评选工作的有关事项通知如下：</w:t>
      </w:r>
    </w:p>
    <w:p w14:paraId="5BEB5ED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一、评选对象</w:t>
      </w:r>
    </w:p>
    <w:p w14:paraId="74F1E68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2026届</w:t>
      </w:r>
      <w:r>
        <w:rPr>
          <w:rFonts w:hint="eastAsia" w:ascii="宋体" w:hAnsi="宋体" w:eastAsia="宋体" w:cs="宋体"/>
          <w:sz w:val="24"/>
          <w:szCs w:val="24"/>
        </w:rPr>
        <w:t>全日制按期毕业的研究生。</w:t>
      </w:r>
    </w:p>
    <w:p w14:paraId="6512939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二、评选比例</w:t>
      </w:r>
    </w:p>
    <w:p w14:paraId="0F72E11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按照评选范围内</w:t>
      </w:r>
      <w:r>
        <w:rPr>
          <w:rFonts w:hint="eastAsia" w:ascii="宋体" w:hAnsi="宋体" w:eastAsia="宋体" w:cs="宋体"/>
          <w:sz w:val="24"/>
          <w:szCs w:val="24"/>
          <w:highlight w:val="yellow"/>
        </w:rPr>
        <w:t>应届毕业研究生总数的5%、20%分别确定省级、校级研究生优秀毕业生名额</w:t>
      </w:r>
      <w:r>
        <w:rPr>
          <w:rFonts w:hint="eastAsia" w:ascii="宋体" w:hAnsi="宋体" w:eastAsia="宋体" w:cs="宋体"/>
          <w:sz w:val="24"/>
          <w:szCs w:val="24"/>
        </w:rPr>
        <w:t>，</w:t>
      </w:r>
      <w:r>
        <w:rPr>
          <w:rFonts w:hint="eastAsia" w:ascii="宋体" w:hAnsi="宋体" w:eastAsia="宋体" w:cs="宋体"/>
          <w:sz w:val="24"/>
          <w:szCs w:val="24"/>
          <w:highlight w:val="yellow"/>
        </w:rPr>
        <w:t>省级优秀毕业生从校级优秀毕业生中产生</w:t>
      </w:r>
      <w:r>
        <w:rPr>
          <w:rFonts w:hint="eastAsia" w:ascii="宋体" w:hAnsi="宋体" w:eastAsia="宋体" w:cs="宋体"/>
          <w:sz w:val="24"/>
          <w:szCs w:val="24"/>
        </w:rPr>
        <w:t>。优先推荐全日制非定向学生参加评选</w:t>
      </w:r>
      <w:r>
        <w:rPr>
          <w:rFonts w:hint="eastAsia" w:ascii="宋体" w:hAnsi="宋体" w:eastAsia="宋体" w:cs="宋体"/>
          <w:sz w:val="24"/>
          <w:szCs w:val="24"/>
          <w:lang w:eastAsia="zh-CN"/>
        </w:rPr>
        <w:t>，</w:t>
      </w:r>
      <w:r>
        <w:rPr>
          <w:rFonts w:hint="eastAsia" w:ascii="宋体" w:hAnsi="宋体" w:eastAsia="宋体" w:cs="宋体"/>
          <w:sz w:val="24"/>
          <w:szCs w:val="24"/>
        </w:rPr>
        <w:t>各专业硕士研究生具体名额见附件2（视实际报名情况酌情调整），博士研究生参加全校联评，优先推荐全日制非定向学生参加评选。</w:t>
      </w:r>
    </w:p>
    <w:p w14:paraId="7F07C98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559" w:leftChars="266"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研究生优秀毕业生的基本条件</w:t>
      </w:r>
    </w:p>
    <w:p w14:paraId="04297C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（一）热爱祖国，具有坚定正确的政治方向，坚持党的基本路线，认真学习马克思列宁主义、毛泽东思想、</w:t>
      </w:r>
      <w:r>
        <w:rPr>
          <w:rFonts w:hint="eastAsia" w:ascii="宋体" w:hAnsi="宋体" w:eastAsia="宋体" w:cs="宋体"/>
          <w:sz w:val="24"/>
          <w:szCs w:val="24"/>
          <w:lang w:eastAsia="zh-CN"/>
        </w:rPr>
        <w:t>邓小平理论、“三个代表”重要思想、科学发展观</w:t>
      </w:r>
      <w:r>
        <w:rPr>
          <w:rFonts w:hint="eastAsia" w:ascii="宋体" w:hAnsi="宋体" w:eastAsia="宋体" w:cs="宋体"/>
          <w:sz w:val="24"/>
          <w:szCs w:val="24"/>
        </w:rPr>
        <w:t>，认真学习习近平新时代中国特色社会主义思想，践行社会主义核心价值观；模范遵守国家法律法规、高等学校学生行为准则和学校规章制度；思想觉悟高，诚实守信，道德品质优良。</w:t>
      </w:r>
    </w:p>
    <w:p w14:paraId="1C98061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（二）按时修完教学计划中的全部学业，学习勤奋、成绩优异；积极参加各种文体活动、社团活动、公益活动和创新创业活动，尊敬师长、团结同学，师生反映良好。</w:t>
      </w:r>
      <w:r>
        <w:rPr>
          <w:rFonts w:hint="eastAsia" w:ascii="宋体" w:hAnsi="宋体" w:eastAsia="宋体" w:cs="宋体"/>
          <w:sz w:val="24"/>
          <w:szCs w:val="24"/>
          <w:highlight w:val="yellow"/>
        </w:rPr>
        <w:t>各门课程加权平均成绩75分以上</w:t>
      </w:r>
      <w:r>
        <w:rPr>
          <w:rFonts w:hint="eastAsia" w:ascii="宋体" w:hAnsi="宋体" w:eastAsia="宋体" w:cs="宋体"/>
          <w:sz w:val="24"/>
          <w:szCs w:val="24"/>
        </w:rPr>
        <w:t>，</w:t>
      </w:r>
      <w:r>
        <w:rPr>
          <w:rFonts w:hint="eastAsia" w:ascii="宋体" w:hAnsi="宋体" w:eastAsia="宋体" w:cs="宋体"/>
          <w:sz w:val="24"/>
          <w:szCs w:val="24"/>
          <w:highlight w:val="yellow"/>
        </w:rPr>
        <w:t>英语通过国家六级考试或成绩达到425分以上。</w:t>
      </w:r>
    </w:p>
    <w:p w14:paraId="475FDDB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2"/>
          <w:szCs w:val="22"/>
          <w:u w:val="none"/>
          <w:lang w:val="en-US"/>
        </w:rPr>
      </w:pPr>
      <w:r>
        <w:rPr>
          <w:rFonts w:hint="eastAsia" w:ascii="宋体" w:hAnsi="宋体" w:eastAsia="宋体" w:cs="宋体"/>
          <w:sz w:val="24"/>
          <w:szCs w:val="24"/>
        </w:rPr>
        <w:t>（三）</w:t>
      </w:r>
      <w:r>
        <w:rPr>
          <w:rFonts w:hint="eastAsia" w:ascii="宋体" w:hAnsi="宋体" w:eastAsia="宋体" w:cs="宋体"/>
          <w:sz w:val="24"/>
          <w:szCs w:val="24"/>
          <w:u w:val="none"/>
        </w:rPr>
        <w:t>参评校级优秀毕业生，需在研究生期间获得校级“优秀党员”“优秀研究生干部”“优秀团员”“优秀团干部”和校一、二等学业奖学金（</w:t>
      </w:r>
      <w:r>
        <w:rPr>
          <w:rFonts w:hint="eastAsia" w:ascii="宋体" w:hAnsi="宋体" w:eastAsia="宋体" w:cs="宋体"/>
          <w:sz w:val="24"/>
          <w:szCs w:val="24"/>
          <w:highlight w:val="yellow"/>
          <w:u w:val="none"/>
        </w:rPr>
        <w:t>不含研究生一年级学业奖学金</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温州医科大学缪天荣奖学金（不包括单项奖）、校级社会奖学金</w:t>
      </w:r>
      <w:r>
        <w:rPr>
          <w:rFonts w:hint="eastAsia" w:ascii="宋体" w:hAnsi="宋体" w:eastAsia="宋体" w:cs="宋体"/>
          <w:sz w:val="24"/>
          <w:szCs w:val="24"/>
          <w:u w:val="none"/>
        </w:rPr>
        <w:t>或其他相当奖项1次（项）及以上；参评省级优秀毕业生，需在研究生期间获得上述奖项2次（项）及以上。</w:t>
      </w:r>
      <w:r>
        <w:rPr>
          <w:rFonts w:hint="eastAsia" w:ascii="宋体" w:hAnsi="宋体" w:eastAsia="宋体" w:cs="宋体"/>
          <w:sz w:val="24"/>
          <w:szCs w:val="24"/>
          <w:lang w:val="en-US" w:eastAsia="zh-CN"/>
        </w:rPr>
        <w:t>F1、F2、F3加分依据《温州医科大学研究生手册》中综合素质测评办法－</w:t>
      </w:r>
      <w:r>
        <w:rPr>
          <w:rFonts w:hint="eastAsia" w:ascii="宋体" w:hAnsi="宋体" w:eastAsia="宋体" w:cs="宋体"/>
          <w:sz w:val="22"/>
          <w:szCs w:val="22"/>
          <w:lang w:val="en-US" w:eastAsia="zh-CN"/>
        </w:rPr>
        <w:t>温医大研〔2022〕25号。</w:t>
      </w:r>
    </w:p>
    <w:p w14:paraId="344B837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yellow"/>
        </w:rPr>
      </w:pPr>
      <w:r>
        <w:rPr>
          <w:rFonts w:hint="eastAsia" w:ascii="宋体" w:hAnsi="宋体" w:eastAsia="宋体" w:cs="宋体"/>
          <w:sz w:val="24"/>
          <w:szCs w:val="24"/>
        </w:rPr>
        <w:t>（四）</w:t>
      </w:r>
      <w:r>
        <w:rPr>
          <w:rFonts w:hint="eastAsia" w:ascii="宋体" w:hAnsi="宋体" w:eastAsia="宋体" w:cs="宋体"/>
          <w:sz w:val="24"/>
          <w:szCs w:val="24"/>
          <w:highlight w:val="yellow"/>
        </w:rPr>
        <w:t>积极参加社会实践和志愿服务，有较强的实践能力和创新能力，在校期间有重要发明创造或为学校、为社会做出突出贡献的毕业生</w:t>
      </w:r>
      <w:r>
        <w:rPr>
          <w:rFonts w:hint="eastAsia" w:ascii="宋体" w:hAnsi="宋体" w:eastAsia="宋体" w:cs="宋体"/>
          <w:sz w:val="24"/>
          <w:szCs w:val="24"/>
          <w:highlight w:val="yellow"/>
          <w:lang w:eastAsia="zh-CN"/>
        </w:rPr>
        <w:t>，在</w:t>
      </w:r>
      <w:r>
        <w:rPr>
          <w:rFonts w:hint="eastAsia" w:ascii="宋体" w:hAnsi="宋体" w:eastAsia="宋体" w:cs="宋体"/>
          <w:sz w:val="24"/>
          <w:szCs w:val="24"/>
          <w:highlight w:val="yellow"/>
        </w:rPr>
        <w:t>同等条件下可优先推荐。树立正确就业观，积极响应国家号召献身国防事业，自愿到艰苦边远地区、城乡基层和重点领域等就业的毕业生</w:t>
      </w:r>
      <w:r>
        <w:rPr>
          <w:rFonts w:hint="eastAsia" w:ascii="宋体" w:hAnsi="宋体" w:eastAsia="宋体" w:cs="宋体"/>
          <w:sz w:val="24"/>
          <w:szCs w:val="24"/>
          <w:highlight w:val="yellow"/>
          <w:lang w:eastAsia="zh-CN"/>
        </w:rPr>
        <w:t>，在</w:t>
      </w:r>
      <w:r>
        <w:rPr>
          <w:rFonts w:hint="eastAsia" w:ascii="宋体" w:hAnsi="宋体" w:eastAsia="宋体" w:cs="宋体"/>
          <w:sz w:val="24"/>
          <w:szCs w:val="24"/>
          <w:highlight w:val="yellow"/>
        </w:rPr>
        <w:t>同等条件下可优先推荐。</w:t>
      </w:r>
    </w:p>
    <w:p w14:paraId="05336D2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（五）有下列情况之一者，不得参评省级、校级研究生优秀毕业生；</w:t>
      </w:r>
    </w:p>
    <w:p w14:paraId="39C97E1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1.在校期间受</w:t>
      </w:r>
      <w:bookmarkStart w:id="1" w:name="_GoBack"/>
      <w:bookmarkEnd w:id="1"/>
      <w:r>
        <w:rPr>
          <w:rFonts w:hint="eastAsia" w:ascii="宋体" w:hAnsi="宋体" w:eastAsia="宋体" w:cs="宋体"/>
          <w:sz w:val="24"/>
          <w:szCs w:val="24"/>
        </w:rPr>
        <w:t>违纪处分；</w:t>
      </w:r>
    </w:p>
    <w:p w14:paraId="2A3EE68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2.未经批准截止至评选开始时尚未足额缴纳学费或住宿费；</w:t>
      </w:r>
    </w:p>
    <w:p w14:paraId="3784845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3.在学校规定时间内未注册者。</w:t>
      </w:r>
    </w:p>
    <w:p w14:paraId="1388025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4D5375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四、评选程序</w:t>
      </w:r>
    </w:p>
    <w:p w14:paraId="3E0FC4F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（一）各班级做好宣传和布置。</w:t>
      </w:r>
    </w:p>
    <w:p w14:paraId="1E1732C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（二）符合评选条件的研究生在学院规定时间登录研究生服务系统完成省级、校级优秀毕业研究生申请（</w:t>
      </w:r>
      <w:r>
        <w:rPr>
          <w:rFonts w:hint="eastAsia" w:ascii="宋体" w:hAnsi="宋体" w:eastAsia="宋体" w:cs="宋体"/>
          <w:sz w:val="24"/>
          <w:szCs w:val="24"/>
          <w:highlight w:val="yellow"/>
        </w:rPr>
        <w:t>同步提交纸质版与电子版材料</w:t>
      </w:r>
      <w:r>
        <w:rPr>
          <w:rFonts w:hint="eastAsia" w:ascii="宋体" w:hAnsi="宋体" w:eastAsia="宋体" w:cs="宋体"/>
          <w:sz w:val="24"/>
          <w:szCs w:val="24"/>
        </w:rPr>
        <w:t>）。</w:t>
      </w:r>
    </w:p>
    <w:p w14:paraId="1FEE178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（三）导师登录教师服务系统对省级优秀毕业生、校级优秀毕业生分别完成审核</w:t>
      </w:r>
      <w:r>
        <w:rPr>
          <w:rFonts w:hint="eastAsia" w:ascii="宋体" w:hAnsi="宋体" w:eastAsia="宋体" w:cs="宋体"/>
          <w:sz w:val="24"/>
          <w:szCs w:val="24"/>
          <w:highlight w:val="yellow"/>
        </w:rPr>
        <w:t>（务必提醒导师完成）</w:t>
      </w:r>
      <w:r>
        <w:rPr>
          <w:rFonts w:hint="eastAsia" w:ascii="宋体" w:hAnsi="宋体" w:eastAsia="宋体" w:cs="宋体"/>
          <w:sz w:val="24"/>
          <w:szCs w:val="24"/>
        </w:rPr>
        <w:t>。</w:t>
      </w:r>
    </w:p>
    <w:p w14:paraId="4B304EC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（四）学院系统审核打分，排序，按照名额推荐候选人，并在学院层面进行公示。</w:t>
      </w:r>
    </w:p>
    <w:p w14:paraId="71CCED1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（五）研究生院组织有关人员进行省级、校级优秀毕业生材料复审；</w:t>
      </w:r>
    </w:p>
    <w:p w14:paraId="47606AE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（六）学校统一网上公示候选人名单；</w:t>
      </w:r>
    </w:p>
    <w:p w14:paraId="0632651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（七）确定优秀毕业研究生名单；省级优秀毕业生须报请浙江省教育厅批准。</w:t>
      </w:r>
    </w:p>
    <w:p w14:paraId="13F4AE7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（八）在评选过程中，各部门应密切配合，严格掌握标准，做到标准公开、人数名额公开、程序办法公开、评选结果公开。</w:t>
      </w:r>
    </w:p>
    <w:p w14:paraId="3233A8C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（九）同等条件下，读研期间各类奖学金、优秀学生干部获奖者优先。</w:t>
      </w:r>
    </w:p>
    <w:p w14:paraId="78C89CE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五、申请材料</w:t>
      </w:r>
    </w:p>
    <w:p w14:paraId="3C2BCEB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（一）研究生科研业绩需附各类成果证明。提交全文，SCI、EI等刊物收录的须提供图书馆等权威部门收录证明，注明影响因子。</w:t>
      </w:r>
    </w:p>
    <w:p w14:paraId="59E4DC5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（二）主持或参与的科研项目必须以学校备案的项目申请书、立项文件、结题报告或证明作为认定依据。</w:t>
      </w:r>
    </w:p>
    <w:p w14:paraId="3F9E7A2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（三）英语六级证书。</w:t>
      </w:r>
    </w:p>
    <w:p w14:paraId="67E3087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（四）研究生成绩单。</w:t>
      </w:r>
    </w:p>
    <w:p w14:paraId="5E9C164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（五）读研期间获奖材料。</w:t>
      </w:r>
    </w:p>
    <w:p w14:paraId="293A326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（六）其他材料。</w:t>
      </w:r>
    </w:p>
    <w:p w14:paraId="1D5AFF5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六、工作要求</w:t>
      </w:r>
    </w:p>
    <w:p w14:paraId="160ACA3B">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（一）符合基础报名条件的毕业生，请于</w:t>
      </w:r>
      <w:r>
        <w:rPr>
          <w:rFonts w:hint="eastAsia" w:ascii="宋体" w:hAnsi="宋体" w:eastAsia="宋体" w:cs="宋体"/>
          <w:sz w:val="24"/>
          <w:szCs w:val="24"/>
          <w:highlight w:val="yellow"/>
          <w:lang w:val="en-US" w:eastAsia="zh-CN"/>
        </w:rPr>
        <w:t>2</w:t>
      </w:r>
      <w:r>
        <w:rPr>
          <w:rFonts w:hint="eastAsia" w:ascii="宋体" w:hAnsi="宋体" w:eastAsia="宋体" w:cs="宋体"/>
          <w:sz w:val="24"/>
          <w:szCs w:val="24"/>
          <w:highlight w:val="yellow"/>
        </w:rPr>
        <w:t>月</w:t>
      </w:r>
      <w:r>
        <w:rPr>
          <w:rFonts w:hint="eastAsia" w:ascii="宋体" w:hAnsi="宋体" w:eastAsia="宋体" w:cs="宋体"/>
          <w:sz w:val="24"/>
          <w:szCs w:val="24"/>
          <w:highlight w:val="yellow"/>
          <w:lang w:val="en-US" w:eastAsia="zh-CN"/>
        </w:rPr>
        <w:t>6</w:t>
      </w:r>
      <w:r>
        <w:rPr>
          <w:rFonts w:hint="eastAsia" w:ascii="宋体" w:hAnsi="宋体" w:eastAsia="宋体" w:cs="宋体"/>
          <w:sz w:val="24"/>
          <w:szCs w:val="24"/>
          <w:highlight w:val="yellow"/>
        </w:rPr>
        <w:t>日下午5点前</w:t>
      </w:r>
      <w:r>
        <w:rPr>
          <w:rFonts w:hint="eastAsia" w:ascii="宋体" w:hAnsi="宋体" w:eastAsia="宋体" w:cs="宋体"/>
          <w:sz w:val="24"/>
          <w:szCs w:val="24"/>
        </w:rPr>
        <w:t>，将《温州医科大学202</w:t>
      </w:r>
      <w:r>
        <w:rPr>
          <w:rFonts w:hint="eastAsia" w:ascii="宋体" w:hAnsi="宋体" w:eastAsia="宋体" w:cs="宋体"/>
          <w:sz w:val="24"/>
          <w:szCs w:val="24"/>
          <w:lang w:val="en-US" w:eastAsia="zh-CN"/>
        </w:rPr>
        <w:t>6</w:t>
      </w:r>
      <w:r>
        <w:rPr>
          <w:rFonts w:hint="eastAsia" w:ascii="宋体" w:hAnsi="宋体" w:eastAsia="宋体" w:cs="宋体"/>
          <w:sz w:val="24"/>
          <w:szCs w:val="24"/>
        </w:rPr>
        <w:t>届优秀毕业研究生申请材料汇总表》</w:t>
      </w:r>
      <w:r>
        <w:rPr>
          <w:rFonts w:hint="eastAsia" w:ascii="宋体" w:hAnsi="宋体" w:eastAsia="宋体" w:cs="宋体"/>
          <w:sz w:val="24"/>
          <w:szCs w:val="24"/>
          <w:lang w:val="en-US" w:eastAsia="zh-CN"/>
        </w:rPr>
        <w:t>、《</w:t>
      </w:r>
      <w:bookmarkStart w:id="0" w:name="OLE_LINK1"/>
      <w:r>
        <w:rPr>
          <w:rFonts w:hint="eastAsia" w:ascii="宋体" w:hAnsi="宋体" w:eastAsia="宋体" w:cs="宋体"/>
          <w:sz w:val="24"/>
          <w:szCs w:val="24"/>
          <w:lang w:val="en-US" w:eastAsia="zh-CN"/>
        </w:rPr>
        <w:t>优秀毕业生申请表</w:t>
      </w:r>
      <w:bookmarkEnd w:id="0"/>
      <w:r>
        <w:rPr>
          <w:rFonts w:hint="eastAsia" w:ascii="宋体" w:hAnsi="宋体" w:eastAsia="宋体" w:cs="宋体"/>
          <w:sz w:val="24"/>
          <w:szCs w:val="24"/>
          <w:lang w:val="en-US" w:eastAsia="zh-CN"/>
        </w:rPr>
        <w:t>》</w:t>
      </w:r>
      <w:r>
        <w:rPr>
          <w:rFonts w:hint="eastAsia" w:ascii="宋体" w:hAnsi="宋体" w:eastAsia="宋体" w:cs="宋体"/>
          <w:sz w:val="24"/>
          <w:szCs w:val="24"/>
        </w:rPr>
        <w:t>和佐证材料纸质版交至眼视光医院</w:t>
      </w:r>
      <w:r>
        <w:rPr>
          <w:rFonts w:hint="eastAsia" w:ascii="宋体" w:hAnsi="宋体" w:eastAsia="宋体" w:cs="宋体"/>
          <w:sz w:val="24"/>
          <w:szCs w:val="24"/>
          <w:lang w:val="en-US" w:eastAsia="zh-CN"/>
        </w:rPr>
        <w:t>1</w:t>
      </w:r>
      <w:r>
        <w:rPr>
          <w:rFonts w:hint="eastAsia" w:ascii="宋体" w:hAnsi="宋体" w:eastAsia="宋体" w:cs="宋体"/>
          <w:sz w:val="24"/>
          <w:szCs w:val="24"/>
        </w:rPr>
        <w:t>号楼</w:t>
      </w:r>
      <w:r>
        <w:rPr>
          <w:rFonts w:hint="eastAsia" w:ascii="宋体" w:hAnsi="宋体" w:eastAsia="宋体" w:cs="宋体"/>
          <w:sz w:val="24"/>
          <w:szCs w:val="24"/>
          <w:lang w:val="en-US" w:eastAsia="zh-CN"/>
        </w:rPr>
        <w:t>1802</w:t>
      </w:r>
      <w:r>
        <w:rPr>
          <w:rFonts w:hint="eastAsia" w:ascii="宋体" w:hAnsi="宋体" w:eastAsia="宋体" w:cs="宋体"/>
          <w:sz w:val="24"/>
          <w:szCs w:val="24"/>
        </w:rPr>
        <w:t>办公室</w:t>
      </w:r>
      <w:r>
        <w:rPr>
          <w:rFonts w:hint="eastAsia" w:ascii="宋体" w:hAnsi="宋体" w:eastAsia="宋体" w:cs="宋体"/>
          <w:sz w:val="24"/>
          <w:szCs w:val="24"/>
          <w:lang w:val="en-US" w:eastAsia="zh-CN"/>
        </w:rPr>
        <w:t>王</w:t>
      </w:r>
      <w:r>
        <w:rPr>
          <w:rFonts w:hint="eastAsia" w:ascii="宋体" w:hAnsi="宋体" w:eastAsia="宋体" w:cs="宋体"/>
          <w:sz w:val="24"/>
          <w:szCs w:val="24"/>
        </w:rPr>
        <w:t>老师处，电子版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压缩包命名为学号＋姓名</w:t>
      </w:r>
      <w:r>
        <w:rPr>
          <w:rFonts w:hint="eastAsia" w:ascii="宋体" w:hAnsi="宋体" w:eastAsia="宋体" w:cs="宋体"/>
          <w:sz w:val="24"/>
          <w:szCs w:val="24"/>
          <w:lang w:eastAsia="zh-CN"/>
        </w:rPr>
        <w:t>）</w:t>
      </w:r>
      <w:r>
        <w:rPr>
          <w:rFonts w:hint="eastAsia" w:ascii="宋体" w:hAnsi="宋体" w:eastAsia="宋体" w:cs="宋体"/>
          <w:sz w:val="24"/>
          <w:szCs w:val="24"/>
        </w:rPr>
        <w:t>发送至</w:t>
      </w:r>
      <w:r>
        <w:rPr>
          <w:rFonts w:hint="eastAsia" w:ascii="宋体" w:hAnsi="宋体" w:eastAsia="宋体" w:cs="宋体"/>
          <w:i w:val="0"/>
          <w:iCs w:val="0"/>
          <w:caps w:val="0"/>
          <w:spacing w:val="0"/>
          <w:kern w:val="0"/>
          <w:sz w:val="24"/>
          <w:szCs w:val="24"/>
          <w:shd w:val="clear" w:fill="FFFFFF"/>
          <w:lang w:val="en-US" w:eastAsia="zh-CN" w:bidi="ar"/>
        </w:rPr>
        <w:t>wsgz@wmu.edu.cn</w:t>
      </w:r>
      <w:r>
        <w:rPr>
          <w:rFonts w:hint="eastAsia" w:ascii="宋体" w:hAnsi="宋体" w:eastAsia="宋体" w:cs="宋体"/>
          <w:sz w:val="24"/>
          <w:szCs w:val="24"/>
        </w:rPr>
        <w:t>，同时完成系统上导师审核。学院评审领导小组办公室汇总复审申报材料，其中博士研究生根据学校联评名额，</w:t>
      </w:r>
      <w:r>
        <w:rPr>
          <w:rFonts w:hint="eastAsia" w:ascii="宋体" w:hAnsi="宋体" w:eastAsia="宋体" w:cs="宋体"/>
          <w:sz w:val="24"/>
          <w:szCs w:val="24"/>
          <w:lang w:val="en-US" w:eastAsia="zh-CN"/>
        </w:rPr>
        <w:t>综合考量</w:t>
      </w:r>
      <w:r>
        <w:rPr>
          <w:rFonts w:hint="eastAsia" w:ascii="宋体" w:hAnsi="宋体" w:eastAsia="宋体" w:cs="宋体"/>
          <w:sz w:val="24"/>
          <w:szCs w:val="24"/>
        </w:rPr>
        <w:t>在校期间</w:t>
      </w:r>
      <w:r>
        <w:rPr>
          <w:rFonts w:hint="eastAsia" w:ascii="宋体" w:hAnsi="宋体" w:eastAsia="宋体" w:cs="宋体"/>
          <w:sz w:val="24"/>
          <w:szCs w:val="24"/>
          <w:lang w:val="en-US" w:eastAsia="zh-CN"/>
        </w:rPr>
        <w:t>个人所获荣誉以及</w:t>
      </w:r>
      <w:r>
        <w:rPr>
          <w:rFonts w:hint="eastAsia" w:ascii="宋体" w:hAnsi="宋体" w:eastAsia="宋体" w:cs="宋体"/>
          <w:sz w:val="24"/>
          <w:szCs w:val="24"/>
        </w:rPr>
        <w:t>综合素质测评排名择优进入评审答辩环节，最后由学校评审委员会现场答辩审定，并在全校进行公示；其中硕士研究生将按照分配名额，</w:t>
      </w:r>
      <w:r>
        <w:rPr>
          <w:rFonts w:hint="eastAsia" w:ascii="宋体" w:hAnsi="宋体" w:eastAsia="宋体" w:cs="宋体"/>
          <w:sz w:val="24"/>
          <w:szCs w:val="24"/>
          <w:lang w:val="en-US" w:eastAsia="zh-CN"/>
        </w:rPr>
        <w:t>综合考量</w:t>
      </w:r>
      <w:r>
        <w:rPr>
          <w:rFonts w:hint="eastAsia" w:ascii="宋体" w:hAnsi="宋体" w:eastAsia="宋体" w:cs="宋体"/>
          <w:sz w:val="24"/>
          <w:szCs w:val="24"/>
        </w:rPr>
        <w:t>期间</w:t>
      </w:r>
      <w:r>
        <w:rPr>
          <w:rFonts w:hint="eastAsia" w:ascii="宋体" w:hAnsi="宋体" w:eastAsia="宋体" w:cs="宋体"/>
          <w:sz w:val="24"/>
          <w:szCs w:val="24"/>
          <w:lang w:val="en-US" w:eastAsia="zh-CN"/>
        </w:rPr>
        <w:t>个人所获荣誉以及</w:t>
      </w:r>
      <w:r>
        <w:rPr>
          <w:rFonts w:hint="eastAsia" w:ascii="宋体" w:hAnsi="宋体" w:eastAsia="宋体" w:cs="宋体"/>
          <w:sz w:val="24"/>
          <w:szCs w:val="24"/>
        </w:rPr>
        <w:t>综合素质测评排名推荐获奖学生名单，并完成公示。</w:t>
      </w:r>
    </w:p>
    <w:p w14:paraId="04B68EDE">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（二）请各班级第一时间做好宣传，把握时间节点，提醒参评毕业生按时提交相关报名材料。</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如有</w:t>
      </w:r>
      <w:r>
        <w:rPr>
          <w:rFonts w:hint="eastAsia" w:ascii="宋体" w:hAnsi="宋体" w:eastAsia="宋体" w:cs="宋体"/>
          <w:sz w:val="24"/>
          <w:szCs w:val="24"/>
          <w:lang w:val="en-US" w:eastAsia="zh-CN"/>
        </w:rPr>
        <w:t>疑义</w:t>
      </w:r>
      <w:r>
        <w:rPr>
          <w:rFonts w:hint="eastAsia" w:ascii="宋体" w:hAnsi="宋体" w:eastAsia="宋体" w:cs="宋体"/>
          <w:sz w:val="24"/>
          <w:szCs w:val="24"/>
        </w:rPr>
        <w:t>请联系研究生管理科，联系人：陈玉玲，电话：0577-88067999</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纪委办公室0577-88075599。</w:t>
      </w:r>
    </w:p>
    <w:p w14:paraId="19CC6C12">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温州医科大学眼视光学院（生物医学工程学院）</w:t>
      </w:r>
    </w:p>
    <w:p w14:paraId="35A71F75">
      <w:pPr>
        <w:keepNext w:val="0"/>
        <w:keepLines w:val="0"/>
        <w:pageBreakBefore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研究生管理科</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2026年1月28日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34E8"/>
    <w:multiLevelType w:val="singleLevel"/>
    <w:tmpl w:val="ACB934E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67ECB"/>
    <w:rsid w:val="0099188B"/>
    <w:rsid w:val="06456AF0"/>
    <w:rsid w:val="0D173089"/>
    <w:rsid w:val="131E5EEC"/>
    <w:rsid w:val="14706BA3"/>
    <w:rsid w:val="14E909DB"/>
    <w:rsid w:val="15C164C0"/>
    <w:rsid w:val="162D2CD7"/>
    <w:rsid w:val="17B20E6E"/>
    <w:rsid w:val="1C993BFA"/>
    <w:rsid w:val="1EF117D0"/>
    <w:rsid w:val="1F5B3BC9"/>
    <w:rsid w:val="212F207F"/>
    <w:rsid w:val="22384BAE"/>
    <w:rsid w:val="294A494E"/>
    <w:rsid w:val="2DB91BEA"/>
    <w:rsid w:val="318873D1"/>
    <w:rsid w:val="34010D5F"/>
    <w:rsid w:val="386B671F"/>
    <w:rsid w:val="3FD822E0"/>
    <w:rsid w:val="40C4524F"/>
    <w:rsid w:val="41610951"/>
    <w:rsid w:val="42AD2B71"/>
    <w:rsid w:val="4389705D"/>
    <w:rsid w:val="46D21F31"/>
    <w:rsid w:val="4DDF214F"/>
    <w:rsid w:val="512A76B9"/>
    <w:rsid w:val="564B7CA0"/>
    <w:rsid w:val="57204800"/>
    <w:rsid w:val="579C1BCB"/>
    <w:rsid w:val="58965B22"/>
    <w:rsid w:val="59BA0095"/>
    <w:rsid w:val="59D601F1"/>
    <w:rsid w:val="5BE03AC9"/>
    <w:rsid w:val="5D3259F5"/>
    <w:rsid w:val="5D762C66"/>
    <w:rsid w:val="5F6B6599"/>
    <w:rsid w:val="5FAE5D89"/>
    <w:rsid w:val="615269E1"/>
    <w:rsid w:val="61B753E3"/>
    <w:rsid w:val="62B1767B"/>
    <w:rsid w:val="67E91721"/>
    <w:rsid w:val="692825D2"/>
    <w:rsid w:val="6F077CB4"/>
    <w:rsid w:val="7AD26045"/>
    <w:rsid w:val="7D86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3b62b657-ad76-405d-b1ec-6ecf4894d62e</errorID>
      <errorWord>-</errorWord>
      <group>L1_Format</group>
      <groupName>格式问题</groupName>
      <ability>L2_HalfPunc</ability>
      <abilityName>全半角检查</abilityName>
      <candidateList>
        <item>－</item>
      </candidateList>
      <explain>文本全半角错误。</explain>
      <paraID>475FDDB3</paraID>
      <start>189</start>
      <end>190</end>
      <status>modified</status>
      <modifiedWord>－</modifiedWord>
      <trackRevisions>false</trackRevisions>
    </reviewItem>
    <reviewItem>
      <errorID>a512af97-5dee-47be-a802-650a54636b64</errorID>
      <errorWord>【2022】25号</errorWord>
      <group>L1_Knowledge</group>
      <groupName>知识性问题</groupName>
      <ability>L2_Knowledge</ability>
      <abilityName>其他知识</abilityName>
      <candidateList>
        <item>〔2022〕25号</item>
      </candidateList>
      <explain>发文字号格式错误。</explain>
      <paraID>475FDDB3</paraID>
      <start>194</start>
      <end>203</end>
      <status>modified</status>
      <modifiedWord>〔2022〕25号</modifiedWord>
      <trackRevisions>false</trackRevisions>
    </reviewItem>
  </reviewItems>
  <config/>
</contractReview>
</file>

<file path=customXml/itemProps1.xml><?xml version="1.0" encoding="utf-8"?>
<ds:datastoreItem xmlns:ds="http://schemas.openxmlformats.org/officeDocument/2006/customXml" ds:itemID="{9db5f3d8-fb7a-47ca-8408-e051509e85b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1873</Words>
  <Characters>1960</Characters>
  <Lines>0</Lines>
  <Paragraphs>0</Paragraphs>
  <TotalTime>88</TotalTime>
  <ScaleCrop>false</ScaleCrop>
  <LinksUpToDate>false</LinksUpToDate>
  <CharactersWithSpaces>1964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2026-01-28T02:41:00Z</dcterms:created>
  <dc:creator>王胜</dc:creator>
  <cp:lastModifiedBy>王胜</cp:lastModifiedBy>
  <cp:lastPrinted>2026-01-30T01:15:00Z</cp:lastPrinted>
  <dcterms:modified xsi:type="dcterms:W3CDTF">2026-03-05T02:24:29Z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91E158F413164D388AC4F7A7BCD970BE_13</vt:lpwstr>
  </property>
  <property fmtid="{D5CDD505-2E9C-101B-9397-08002B2CF9AE}" pid="4" name="KSOTemplateDocerSaveRecord">
    <vt:lpwstr>eyJoZGlkIjoiMDgwNGY5ZWMwNjA1MzVjYWY3YjM0YzU2ZDM0OTk0NGQiLCJ1c2VySWQiOiI2MzIwOTIwMzUifQ==</vt:lpwstr>
  </property>
</Properties>
</file>