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360" w:lineRule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1115695" cy="1117600"/>
            <wp:effectExtent l="0" t="0" r="8255" b="6350"/>
            <wp:docPr id="12296" name="Picture 3" descr="I:\5 教务处宣传工作\教务处各种宣传册\温州医科大学各种标志大图\hicetea_p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6" name="Picture 3" descr="I:\5 教务处宣传工作\教务处各种宣传册\温州医科大学各种标志大图\hicetea_p4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013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  <w:lang w:val="en-US" w:eastAsia="zh-CN"/>
        </w:rPr>
      </w:pPr>
    </w:p>
    <w:p>
      <w:pPr>
        <w:jc w:val="left"/>
        <w:rPr>
          <w:rFonts w:hint="default" w:ascii="Times New Roman" w:hAnsi="Times New Roman" w:eastAsia="楷体_GB2312" w:cs="Times New Roman"/>
          <w:b/>
          <w:sz w:val="36"/>
          <w:szCs w:val="36"/>
          <w:lang w:val="en-US" w:eastAsia="zh-CN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52"/>
          <w:szCs w:val="5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sz w:val="52"/>
          <w:szCs w:val="52"/>
          <w:lang w:val="en-US" w:eastAsia="zh-CN"/>
        </w:rPr>
        <w:t>温州医科大学教案</w:t>
      </w:r>
    </w:p>
    <w:p>
      <w:pPr>
        <w:jc w:val="center"/>
        <w:rPr>
          <w:rFonts w:hint="default" w:ascii="Times New Roman" w:hAnsi="Times New Roman" w:eastAsia="楷体_GB2312" w:cs="Times New Roman"/>
          <w:b/>
          <w:sz w:val="52"/>
          <w:szCs w:val="52"/>
          <w:lang w:val="en-US" w:eastAsia="zh-CN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52"/>
          <w:szCs w:val="52"/>
          <w:lang w:val="en-US" w:eastAsia="zh-CN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9"/>
        <w:gridCol w:w="3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36"/>
                <w:szCs w:val="36"/>
                <w:vertAlign w:val="baseline"/>
                <w:lang w:val="en-US" w:eastAsia="zh-CN"/>
              </w:rPr>
              <w:t>课程名称：</w:t>
            </w:r>
          </w:p>
        </w:tc>
        <w:tc>
          <w:tcPr>
            <w:tcW w:w="3784" w:type="dxa"/>
            <w:tcBorders>
              <w:top w:val="nil"/>
              <w:left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36"/>
                <w:szCs w:val="36"/>
                <w:vertAlign w:val="baseline"/>
                <w:lang w:val="en-US" w:eastAsia="zh-CN"/>
              </w:rPr>
              <w:t>授课教师：</w:t>
            </w:r>
          </w:p>
        </w:tc>
        <w:tc>
          <w:tcPr>
            <w:tcW w:w="378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36"/>
                <w:szCs w:val="36"/>
                <w:vertAlign w:val="baseline"/>
                <w:lang w:val="en-US" w:eastAsia="zh-CN"/>
              </w:rPr>
              <w:t>教师单位：</w:t>
            </w:r>
          </w:p>
        </w:tc>
        <w:tc>
          <w:tcPr>
            <w:tcW w:w="378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36"/>
                <w:szCs w:val="36"/>
                <w:vertAlign w:val="baseline"/>
                <w:lang w:val="en-US" w:eastAsia="zh-CN"/>
              </w:rPr>
              <w:t>授课对象：</w:t>
            </w:r>
          </w:p>
        </w:tc>
        <w:tc>
          <w:tcPr>
            <w:tcW w:w="378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sz w:val="36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default" w:ascii="Times New Roman" w:hAnsi="Times New Roman" w:eastAsia="楷体_GB2312" w:cs="Times New Roman"/>
          <w:b/>
          <w:sz w:val="36"/>
          <w:szCs w:val="36"/>
          <w:lang w:val="en-US" w:eastAsia="zh-CN"/>
        </w:rPr>
      </w:pPr>
    </w:p>
    <w:p>
      <w:pPr>
        <w:jc w:val="left"/>
        <w:rPr>
          <w:rFonts w:hint="default" w:ascii="Times New Roman" w:hAnsi="Times New Roman" w:eastAsia="楷体_GB2312" w:cs="Times New Roman"/>
          <w:b/>
          <w:sz w:val="36"/>
          <w:szCs w:val="36"/>
          <w:lang w:val="en-US" w:eastAsia="zh-CN"/>
        </w:rPr>
      </w:pPr>
    </w:p>
    <w:p>
      <w:pPr>
        <w:jc w:val="left"/>
        <w:rPr>
          <w:rFonts w:hint="default" w:ascii="Times New Roman" w:hAnsi="Times New Roman" w:eastAsia="楷体_GB2312" w:cs="Times New Roman"/>
          <w:b/>
          <w:sz w:val="36"/>
          <w:szCs w:val="36"/>
          <w:lang w:val="en-US" w:eastAsia="zh-CN"/>
        </w:rPr>
      </w:pPr>
    </w:p>
    <w:p>
      <w:pPr>
        <w:jc w:val="left"/>
        <w:rPr>
          <w:rFonts w:hint="default" w:ascii="Times New Roman" w:hAnsi="Times New Roman" w:eastAsia="楷体_GB2312" w:cs="Times New Roman"/>
          <w:b/>
          <w:sz w:val="36"/>
          <w:szCs w:val="36"/>
          <w:lang w:val="en-US" w:eastAsia="zh-CN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sz w:val="30"/>
          <w:szCs w:val="30"/>
          <w:lang w:val="en-US" w:eastAsia="zh-CN"/>
        </w:rPr>
        <w:t>温州医科大学教师发展中心(教育督导与教学评估中心)</w:t>
      </w: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  <w:lang w:val="en-US" w:eastAsia="zh-CN"/>
        </w:rPr>
        <w:t>一、教学设计</w:t>
      </w:r>
    </w:p>
    <w:tbl>
      <w:tblPr>
        <w:tblStyle w:val="6"/>
        <w:tblW w:w="8925" w:type="dxa"/>
        <w:tblInd w:w="-1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645"/>
        <w:gridCol w:w="1085"/>
        <w:gridCol w:w="1269"/>
        <w:gridCol w:w="1431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授课章节题目</w:t>
            </w:r>
          </w:p>
        </w:tc>
        <w:tc>
          <w:tcPr>
            <w:tcW w:w="3999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第*章 第*节-第*节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****</w:t>
            </w:r>
          </w:p>
        </w:tc>
        <w:tc>
          <w:tcPr>
            <w:tcW w:w="143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授课时长</w:t>
            </w:r>
          </w:p>
        </w:tc>
        <w:tc>
          <w:tcPr>
            <w:tcW w:w="225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4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sz w:val="24"/>
                <w:szCs w:val="24"/>
              </w:rPr>
              <w:t>教师姓名</w:t>
            </w:r>
          </w:p>
        </w:tc>
        <w:tc>
          <w:tcPr>
            <w:tcW w:w="164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sz w:val="24"/>
                <w:szCs w:val="24"/>
              </w:rPr>
              <w:t>职</w:t>
            </w:r>
            <w:r>
              <w:rPr>
                <w:rFonts w:hint="default" w:ascii="Times New Roman" w:hAnsi="Times New Roman" w:cs="Times New Roman" w:eastAsiaTheme="majorEastAsia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 w:eastAsiaTheme="majorEastAsia"/>
                <w:b/>
                <w:sz w:val="24"/>
                <w:szCs w:val="24"/>
              </w:rPr>
              <w:t>称</w:t>
            </w:r>
          </w:p>
        </w:tc>
        <w:tc>
          <w:tcPr>
            <w:tcW w:w="126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授课对象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ajorEastAsia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4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ajorEastAsia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sz w:val="24"/>
                <w:szCs w:val="24"/>
              </w:rPr>
              <w:t>教学方式</w:t>
            </w:r>
          </w:p>
        </w:tc>
        <w:tc>
          <w:tcPr>
            <w:tcW w:w="768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/>
                <w:sz w:val="21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微软雅黑" w:cs="Times New Roman"/>
                <w:b w:val="0"/>
                <w:bCs/>
                <w:sz w:val="21"/>
                <w:szCs w:val="21"/>
                <w:lang w:val="en-US" w:eastAsia="zh-CN"/>
              </w:rPr>
              <w:t>线下面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</w:rPr>
              <w:t>授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微软雅黑" w:cs="Times New Roman"/>
                <w:b w:val="0"/>
                <w:bCs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微软雅黑" w:cs="Times New Roman"/>
                <w:b w:val="0"/>
                <w:bCs/>
                <w:sz w:val="21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微软雅黑" w:cs="Times New Roman"/>
                <w:b w:val="0"/>
                <w:bCs/>
                <w:sz w:val="21"/>
                <w:szCs w:val="21"/>
                <w:lang w:val="en-US" w:eastAsia="zh-CN"/>
              </w:rPr>
              <w:t>MOOC</w:t>
            </w:r>
            <w:r>
              <w:rPr>
                <w:rFonts w:hint="default" w:ascii="Times New Roman" w:hAnsi="Times New Roman" w:eastAsia="微软雅黑" w:cs="Times New Roman"/>
                <w:b w:val="0"/>
                <w:bCs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微软雅黑" w:cs="Times New Roman"/>
                <w:b w:val="0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微软雅黑" w:cs="Times New Roman"/>
                <w:b w:val="0"/>
                <w:bCs/>
                <w:sz w:val="21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微软雅黑" w:cs="Times New Roman"/>
                <w:b w:val="0"/>
                <w:bCs/>
                <w:sz w:val="21"/>
                <w:szCs w:val="21"/>
                <w:lang w:val="en-US" w:eastAsia="zh-CN"/>
              </w:rPr>
              <w:t>SPOC-同步教学</w:t>
            </w:r>
            <w:r>
              <w:rPr>
                <w:rFonts w:hint="default" w:ascii="Times New Roman" w:hAnsi="Times New Roman" w:eastAsia="微软雅黑" w:cs="Times New Roman"/>
                <w:b w:val="0"/>
                <w:bCs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微软雅黑" w:cs="Times New Roman"/>
                <w:b w:val="0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微软雅黑" w:cs="Times New Roman"/>
                <w:b w:val="0"/>
                <w:bCs/>
                <w:sz w:val="21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微软雅黑" w:cs="Times New Roman"/>
                <w:b w:val="0"/>
                <w:bCs/>
                <w:sz w:val="21"/>
                <w:szCs w:val="21"/>
                <w:lang w:val="en-US" w:eastAsia="zh-CN"/>
              </w:rPr>
              <w:t xml:space="preserve">SPOC-异步教学 </w:t>
            </w:r>
            <w:r>
              <w:rPr>
                <w:rFonts w:hint="default" w:ascii="Times New Roman" w:hAnsi="Times New Roman" w:eastAsia="微软雅黑" w:cs="Times New Roman"/>
                <w:b w:val="0"/>
                <w:bCs/>
                <w:sz w:val="21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微软雅黑" w:cs="Times New Roman"/>
                <w:b w:val="0"/>
                <w:bCs/>
                <w:sz w:val="21"/>
                <w:szCs w:val="21"/>
                <w:lang w:val="en-US" w:eastAsia="zh-CN"/>
              </w:rPr>
              <w:t xml:space="preserve">直播授课 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4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ajorEastAsia"/>
                <w:b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sz w:val="24"/>
                <w:szCs w:val="24"/>
                <w:lang w:val="en-US" w:eastAsia="zh-CN"/>
              </w:rPr>
              <w:t>教    材</w:t>
            </w:r>
          </w:p>
        </w:tc>
        <w:tc>
          <w:tcPr>
            <w:tcW w:w="7680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 w:eastAsiaTheme="maj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C00000"/>
                <w:sz w:val="24"/>
                <w:szCs w:val="24"/>
                <w:vertAlign w:val="baseline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color w:val="C00000"/>
                <w:sz w:val="24"/>
                <w:szCs w:val="24"/>
                <w:lang w:val="en-US" w:eastAsia="zh-CN"/>
              </w:rPr>
              <w:t>宋体（Times New Roman）小四号或五号,1.25倍行距，注意段落格式。小标题数字编号加粗显示。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C00000"/>
                <w:sz w:val="24"/>
                <w:szCs w:val="24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4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学情分析</w:t>
            </w:r>
          </w:p>
        </w:tc>
        <w:tc>
          <w:tcPr>
            <w:tcW w:w="768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知识基础：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C00000"/>
                <w:sz w:val="24"/>
                <w:szCs w:val="24"/>
                <w:vertAlign w:val="baseline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color w:val="C00000"/>
                <w:sz w:val="24"/>
                <w:szCs w:val="24"/>
                <w:lang w:val="en-US" w:eastAsia="zh-CN"/>
              </w:rPr>
              <w:t>宋体（Times New Roman）小四号或五号,1.25倍行距，注意段落格式。小标题数字编号加粗显示。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C00000"/>
                <w:sz w:val="24"/>
                <w:szCs w:val="24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认知特点：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C00000"/>
                <w:sz w:val="24"/>
                <w:szCs w:val="24"/>
                <w:vertAlign w:val="baseline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color w:val="C00000"/>
                <w:sz w:val="24"/>
                <w:szCs w:val="24"/>
                <w:lang w:val="en-US" w:eastAsia="zh-CN"/>
              </w:rPr>
              <w:t>宋体（Times New Roman）小四号或五号,1.25倍行距，注意段落格式。小标题数字编号加粗显示。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C00000"/>
                <w:sz w:val="24"/>
                <w:szCs w:val="24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学习风格：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C00000"/>
                <w:sz w:val="24"/>
                <w:szCs w:val="24"/>
                <w:vertAlign w:val="baseline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color w:val="C00000"/>
                <w:sz w:val="24"/>
                <w:szCs w:val="24"/>
                <w:lang w:val="en-US" w:eastAsia="zh-CN"/>
              </w:rPr>
              <w:t>宋体（Times New Roman）小四号或五号,1.25倍行距，注意段落格式。小标题数字编号加粗显示。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C00000"/>
                <w:sz w:val="24"/>
                <w:szCs w:val="24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vMerge w:val="restart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 w:eastAsia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教学目标</w:t>
            </w:r>
          </w:p>
        </w:tc>
        <w:tc>
          <w:tcPr>
            <w:tcW w:w="7680" w:type="dxa"/>
            <w:gridSpan w:val="5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 w:eastAsia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知识目标：</w:t>
            </w:r>
          </w:p>
          <w:p>
            <w:pPr>
              <w:spacing w:line="360" w:lineRule="auto"/>
              <w:jc w:val="both"/>
              <w:rPr>
                <w:rFonts w:hint="default" w:ascii="Times New Roman" w:hAnsi="Times New Roman" w:cs="Times New Roman" w:eastAsia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C00000"/>
                <w:sz w:val="24"/>
                <w:szCs w:val="24"/>
                <w:vertAlign w:val="baseline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color w:val="C00000"/>
                <w:sz w:val="24"/>
                <w:szCs w:val="24"/>
                <w:lang w:val="en-US" w:eastAsia="zh-CN"/>
              </w:rPr>
              <w:t>宋体（Times New Roman）小四号或五号,1.25倍行距，注意段落格式。小标题数字编号加粗显示。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C00000"/>
                <w:sz w:val="24"/>
                <w:szCs w:val="24"/>
                <w:lang w:val="en-US" w:eastAsia="zh-CN"/>
              </w:rPr>
              <w:t>）</w:t>
            </w: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vMerge w:val="continue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80" w:type="dxa"/>
            <w:gridSpan w:val="5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 w:eastAsia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技能目标：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default" w:ascii="Times New Roman" w:hAnsi="Times New Roman" w:cs="Times New Roman" w:eastAsia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C00000"/>
                <w:sz w:val="24"/>
                <w:szCs w:val="24"/>
                <w:vertAlign w:val="baseline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color w:val="C00000"/>
                <w:sz w:val="24"/>
                <w:szCs w:val="24"/>
                <w:lang w:val="en-US" w:eastAsia="zh-CN"/>
              </w:rPr>
              <w:t>宋体（Times New Roman）小四号或五号,1.25倍行距，注意段落格式。小标题数字编号加粗显示。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C00000"/>
                <w:sz w:val="24"/>
                <w:szCs w:val="24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vMerge w:val="continue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80" w:type="dxa"/>
            <w:gridSpan w:val="5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 w:eastAsia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情感目标：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default" w:ascii="Times New Roman" w:hAnsi="Times New Roman" w:cs="Times New Roman" w:eastAsia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C00000"/>
                <w:sz w:val="24"/>
                <w:szCs w:val="24"/>
                <w:vertAlign w:val="baseline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color w:val="C00000"/>
                <w:sz w:val="24"/>
                <w:szCs w:val="24"/>
                <w:lang w:val="en-US" w:eastAsia="zh-CN"/>
              </w:rPr>
              <w:t>宋体（Times New Roman）小四号或五号,1.25倍行距，注意段落格式。小标题数字编号加粗显示。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C00000"/>
                <w:sz w:val="24"/>
                <w:szCs w:val="24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vMerge w:val="continue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80" w:type="dxa"/>
            <w:gridSpan w:val="5"/>
            <w:vAlign w:val="center"/>
          </w:tcPr>
          <w:p>
            <w:pPr>
              <w:spacing w:line="360" w:lineRule="auto"/>
              <w:ind w:left="1205" w:hanging="1205" w:hangingChars="500"/>
              <w:jc w:val="both"/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思政目标：</w:t>
            </w:r>
          </w:p>
          <w:p>
            <w:pPr>
              <w:spacing w:line="360" w:lineRule="auto"/>
              <w:ind w:left="1205" w:hanging="1205" w:hangingChars="500"/>
              <w:jc w:val="both"/>
              <w:rPr>
                <w:rFonts w:hint="default" w:ascii="Times New Roman" w:hAnsi="Times New Roman" w:cs="Times New Roman" w:eastAsiaTheme="majorEastAsia"/>
                <w:b/>
                <w:bCs/>
                <w:color w:val="C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C00000"/>
                <w:sz w:val="24"/>
                <w:szCs w:val="24"/>
                <w:vertAlign w:val="baseline"/>
                <w:lang w:val="en-US" w:eastAsia="zh-CN"/>
              </w:rPr>
              <w:t>（宋体（Times New Roman）小四号或五号,1.25倍行距，注意段落格式。</w:t>
            </w:r>
          </w:p>
          <w:p>
            <w:pPr>
              <w:spacing w:line="360" w:lineRule="auto"/>
              <w:ind w:left="1205" w:hanging="1205" w:hangingChars="500"/>
              <w:jc w:val="both"/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C00000"/>
                <w:sz w:val="24"/>
                <w:szCs w:val="24"/>
                <w:vertAlign w:val="baseline"/>
                <w:lang w:val="en-US" w:eastAsia="zh-CN"/>
              </w:rPr>
              <w:t>小标题数字编号加粗显示。）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 w:eastAsia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教学重点</w:t>
            </w:r>
          </w:p>
        </w:tc>
        <w:tc>
          <w:tcPr>
            <w:tcW w:w="7680" w:type="dxa"/>
            <w:gridSpan w:val="5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 w:eastAsia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hint="default" w:ascii="Times New Roman" w:hAnsi="Times New Roman" w:cs="Times New Roman" w:eastAsia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C00000"/>
                <w:sz w:val="24"/>
                <w:szCs w:val="24"/>
                <w:vertAlign w:val="baseline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color w:val="C00000"/>
                <w:sz w:val="24"/>
                <w:szCs w:val="24"/>
                <w:lang w:val="en-US" w:eastAsia="zh-CN"/>
              </w:rPr>
              <w:t>宋体（Times New Roman）小四号或五号,1.25倍行距，注意段落格式。小标题数字编号加粗显示。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C00000"/>
                <w:sz w:val="24"/>
                <w:szCs w:val="24"/>
                <w:lang w:val="en-US" w:eastAsia="zh-CN"/>
              </w:rPr>
              <w:t>）</w:t>
            </w:r>
          </w:p>
          <w:p>
            <w:pPr>
              <w:spacing w:line="360" w:lineRule="auto"/>
              <w:jc w:val="left"/>
              <w:rPr>
                <w:rFonts w:hint="default" w:ascii="Times New Roman" w:hAnsi="Times New Roman" w:cs="Times New Roman" w:eastAsia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aj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sz w:val="24"/>
                <w:szCs w:val="24"/>
                <w:lang w:val="en-US" w:eastAsia="zh-CN"/>
              </w:rPr>
              <w:t>教学难点与对策</w:t>
            </w:r>
          </w:p>
        </w:tc>
        <w:tc>
          <w:tcPr>
            <w:tcW w:w="768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aj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难点：</w:t>
            </w: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对策：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C00000"/>
                <w:sz w:val="24"/>
                <w:szCs w:val="24"/>
                <w:vertAlign w:val="baseline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color w:val="C00000"/>
                <w:sz w:val="24"/>
                <w:szCs w:val="24"/>
                <w:lang w:val="en-US" w:eastAsia="zh-CN"/>
              </w:rPr>
              <w:t>宋体（Times New Roman）小四号或五号,1.25倍行距，注意段落格式。小标题数字编号加粗显示。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C00000"/>
                <w:sz w:val="24"/>
                <w:szCs w:val="24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sz w:val="24"/>
                <w:szCs w:val="24"/>
              </w:rPr>
              <w:t>课时分配</w:t>
            </w:r>
          </w:p>
        </w:tc>
        <w:tc>
          <w:tcPr>
            <w:tcW w:w="768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aj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C00000"/>
                <w:sz w:val="24"/>
                <w:szCs w:val="24"/>
                <w:lang w:val="en-US" w:eastAsia="zh-CN"/>
              </w:rPr>
              <w:t>(注：根据各教学环节进行本教案内容的时间分配，一般以分钟为单位。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color w:val="C00000"/>
                <w:sz w:val="24"/>
                <w:szCs w:val="24"/>
                <w:lang w:val="en-US" w:eastAsia="zh-CN"/>
              </w:rPr>
              <w:t>宋体（Times New Roman）小四号或五号,1.25倍行距，注意段落格式。小标题数字编号加粗显示。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C00000"/>
                <w:sz w:val="24"/>
                <w:szCs w:val="24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sz w:val="24"/>
                <w:szCs w:val="24"/>
                <w:lang w:val="en-US" w:eastAsia="zh-CN"/>
              </w:rPr>
              <w:t>教学设计与板书</w:t>
            </w:r>
          </w:p>
        </w:tc>
        <w:tc>
          <w:tcPr>
            <w:tcW w:w="768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C00000"/>
                <w:kern w:val="2"/>
                <w:sz w:val="24"/>
                <w:szCs w:val="24"/>
                <w:lang w:val="en-US" w:eastAsia="zh-CN" w:bidi="ar-SA"/>
              </w:rPr>
              <w:t>（注：根据内容、学情和场所，设计教学各要素和各环节采用的方式方法，从而实现“以学生为中心、以学习为中心、以效果为中心”。板书主要体现知识内在逻辑框架。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C00000"/>
                <w:sz w:val="24"/>
                <w:szCs w:val="24"/>
                <w:lang w:val="en-US" w:eastAsia="zh-CN"/>
              </w:rPr>
              <w:t>宋体（Times New Roman）小四号或五号,1.25倍行距，注意段落格式。小标题数字编号加粗显示。）</w:t>
            </w:r>
          </w:p>
        </w:tc>
      </w:tr>
    </w:tbl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  <w:lang w:val="en-US" w:eastAsia="zh-CN"/>
        </w:rPr>
      </w:pPr>
    </w:p>
    <w:p>
      <w:pPr>
        <w:numPr>
          <w:ilvl w:val="0"/>
          <w:numId w:val="2"/>
        </w:numPr>
        <w:jc w:val="center"/>
        <w:rPr>
          <w:rFonts w:hint="default" w:ascii="Times New Roman" w:hAnsi="Times New Roman" w:eastAsia="楷体_GB2312" w:cs="Times New Roman"/>
          <w:b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  <w:lang w:val="en-US" w:eastAsia="zh-CN"/>
        </w:rPr>
        <w:t>教学实施</w:t>
      </w:r>
    </w:p>
    <w:tbl>
      <w:tblPr>
        <w:tblStyle w:val="5"/>
        <w:tblpPr w:leftFromText="180" w:rightFromText="180" w:vertAnchor="text" w:horzAnchor="page" w:tblpX="1550" w:tblpY="204"/>
        <w:tblOverlap w:val="never"/>
        <w:tblW w:w="89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760"/>
        <w:gridCol w:w="5331"/>
        <w:gridCol w:w="743"/>
        <w:gridCol w:w="739"/>
        <w:gridCol w:w="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672" w:type="dxa"/>
            <w:vMerge w:val="restart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教</w:t>
            </w:r>
          </w:p>
          <w:p>
            <w:pPr>
              <w:jc w:val="both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学</w:t>
            </w:r>
          </w:p>
          <w:p>
            <w:pPr>
              <w:jc w:val="both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步</w:t>
            </w:r>
          </w:p>
          <w:p>
            <w:pPr>
              <w:jc w:val="both"/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骤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教学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环节</w:t>
            </w:r>
          </w:p>
        </w:tc>
        <w:tc>
          <w:tcPr>
            <w:tcW w:w="5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教学内容与设计</w:t>
            </w:r>
          </w:p>
        </w:tc>
        <w:tc>
          <w:tcPr>
            <w:tcW w:w="7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设计意义</w:t>
            </w:r>
          </w:p>
        </w:tc>
        <w:tc>
          <w:tcPr>
            <w:tcW w:w="7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教学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方法</w:t>
            </w:r>
          </w:p>
        </w:tc>
        <w:tc>
          <w:tcPr>
            <w:tcW w:w="7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0" w:hRule="atLeast"/>
        </w:trPr>
        <w:tc>
          <w:tcPr>
            <w:tcW w:w="6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课前</w:t>
            </w:r>
          </w:p>
        </w:tc>
        <w:tc>
          <w:tcPr>
            <w:tcW w:w="53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C00000"/>
                <w:sz w:val="24"/>
                <w:szCs w:val="24"/>
                <w:lang w:val="en-US" w:eastAsia="zh-CN"/>
              </w:rPr>
              <w:t>(注：师生预习有关材料、阅读案例资料、观听相关音视频，了解有关仪器设备使用或复习其他基础课程有关内容。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color w:val="C00000"/>
                <w:sz w:val="24"/>
                <w:szCs w:val="24"/>
                <w:lang w:val="en-US" w:eastAsia="zh-CN"/>
              </w:rPr>
              <w:t>宋体（Times New Roman）小四号或五号,1.25倍行距，注意段落格式。小标题数字编号加粗显示。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C00000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7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C00000"/>
                <w:sz w:val="21"/>
                <w:szCs w:val="21"/>
                <w:lang w:val="en-US" w:eastAsia="zh-CN"/>
              </w:rPr>
              <w:t>简单说明为什么这样做。</w:t>
            </w:r>
          </w:p>
        </w:tc>
        <w:tc>
          <w:tcPr>
            <w:tcW w:w="7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7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0" w:hRule="atLeast"/>
        </w:trPr>
        <w:tc>
          <w:tcPr>
            <w:tcW w:w="672" w:type="dxa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教</w:t>
            </w:r>
          </w:p>
          <w:p>
            <w:pPr>
              <w:jc w:val="both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学</w:t>
            </w:r>
          </w:p>
          <w:p>
            <w:pPr>
              <w:jc w:val="both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骤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课中</w:t>
            </w:r>
          </w:p>
        </w:tc>
        <w:tc>
          <w:tcPr>
            <w:tcW w:w="53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C00000"/>
                <w:sz w:val="24"/>
                <w:szCs w:val="24"/>
                <w:lang w:val="en-US" w:eastAsia="zh-CN"/>
              </w:rPr>
              <w:t>(注：这是实施教学的主要部分。导入、知识讲解与互动、练习与小结等，实现教与学的目标各主要环节呈现。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color w:val="C00000"/>
                <w:sz w:val="24"/>
                <w:szCs w:val="24"/>
                <w:lang w:val="en-US" w:eastAsia="zh-CN"/>
              </w:rPr>
              <w:t>宋体（Times New Roman）小四号或五号,1.25倍行距，注意段落格式。小标题数字编号加粗显示。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C00000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7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C00000"/>
                <w:sz w:val="21"/>
                <w:szCs w:val="21"/>
                <w:lang w:val="en-US" w:eastAsia="zh-CN"/>
              </w:rPr>
              <w:t>各部分如你设计，实施教学的理论理念和认知基础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。</w:t>
            </w:r>
          </w:p>
        </w:tc>
        <w:tc>
          <w:tcPr>
            <w:tcW w:w="7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7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0" w:hRule="atLeast"/>
        </w:trPr>
        <w:tc>
          <w:tcPr>
            <w:tcW w:w="672" w:type="dxa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教</w:t>
            </w:r>
          </w:p>
          <w:p>
            <w:pPr>
              <w:jc w:val="both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学</w:t>
            </w:r>
          </w:p>
          <w:p>
            <w:pPr>
              <w:jc w:val="both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骤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课后</w:t>
            </w:r>
          </w:p>
        </w:tc>
        <w:tc>
          <w:tcPr>
            <w:tcW w:w="53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C00000"/>
                <w:sz w:val="24"/>
                <w:szCs w:val="24"/>
                <w:lang w:val="en-US" w:eastAsia="zh-CN"/>
              </w:rPr>
              <w:t>（注：课后作业、阅读、练习、拓展学习等。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color w:val="C00000"/>
                <w:sz w:val="24"/>
                <w:szCs w:val="24"/>
                <w:lang w:val="en-US" w:eastAsia="zh-CN"/>
              </w:rPr>
              <w:t>宋体（Times New Roman）小四号或五号,1.25倍行距，注意段落格式。小标题数字编号加粗显示。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C00000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7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C00000"/>
                <w:sz w:val="21"/>
                <w:szCs w:val="21"/>
                <w:lang w:val="en-US" w:eastAsia="zh-CN"/>
              </w:rPr>
              <w:t>为什么要这样进行课后的安排？</w:t>
            </w:r>
          </w:p>
        </w:tc>
        <w:tc>
          <w:tcPr>
            <w:tcW w:w="7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7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</w:trPr>
        <w:tc>
          <w:tcPr>
            <w:tcW w:w="672" w:type="dxa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随</w:t>
            </w:r>
          </w:p>
          <w:p>
            <w:pPr>
              <w:jc w:val="both"/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堂</w:t>
            </w:r>
          </w:p>
          <w:p>
            <w:pPr>
              <w:jc w:val="both"/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资</w:t>
            </w:r>
          </w:p>
          <w:p>
            <w:pPr>
              <w:jc w:val="both"/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料</w:t>
            </w:r>
          </w:p>
        </w:tc>
        <w:tc>
          <w:tcPr>
            <w:tcW w:w="8299" w:type="dxa"/>
            <w:gridSpan w:val="5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C00000"/>
                <w:sz w:val="24"/>
                <w:szCs w:val="24"/>
                <w:lang w:val="en-US" w:eastAsia="zh-CN"/>
              </w:rPr>
              <w:t>（注：教学辅助器具、图表、测试题、问卷内容等。宋体（Times New Roman）小四号,1.25倍行距，注意段落格式。小标题数字编号加粗显示。）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</w:trPr>
        <w:tc>
          <w:tcPr>
            <w:tcW w:w="672" w:type="dxa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课</w:t>
            </w:r>
          </w:p>
          <w:p>
            <w:pPr>
              <w:jc w:val="both"/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外</w:t>
            </w:r>
          </w:p>
          <w:p>
            <w:pPr>
              <w:jc w:val="both"/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拓</w:t>
            </w:r>
          </w:p>
          <w:p>
            <w:pPr>
              <w:jc w:val="both"/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展</w:t>
            </w:r>
          </w:p>
        </w:tc>
        <w:tc>
          <w:tcPr>
            <w:tcW w:w="8299" w:type="dxa"/>
            <w:gridSpan w:val="5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Times New Roman" w:hAnsi="Times New Roman" w:eastAsia="宋体" w:cs="Times New Roman"/>
                <w:b/>
                <w:bCs w:val="0"/>
                <w:color w:val="C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C00000"/>
                <w:sz w:val="24"/>
                <w:szCs w:val="24"/>
                <w:lang w:val="en-US" w:eastAsia="zh-CN"/>
              </w:rPr>
              <w:t>（注：本章节知识相关新进展、文献期刊报道、专著中的深入分析或高级应用等资信。宋体（Times New Roman）小四号,1.25倍行距，注意段落格式。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C00000"/>
                <w:sz w:val="24"/>
                <w:szCs w:val="24"/>
                <w:lang w:val="en-US" w:eastAsia="zh-CN"/>
              </w:rPr>
              <w:t>小标题数字编号加粗显示。）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</w:trPr>
        <w:tc>
          <w:tcPr>
            <w:tcW w:w="672" w:type="dxa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效</w:t>
            </w:r>
          </w:p>
          <w:p>
            <w:pPr>
              <w:jc w:val="both"/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果</w:t>
            </w:r>
          </w:p>
          <w:p>
            <w:pPr>
              <w:jc w:val="both"/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评</w:t>
            </w:r>
          </w:p>
          <w:p>
            <w:pPr>
              <w:jc w:val="both"/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价</w:t>
            </w:r>
          </w:p>
          <w:p>
            <w:pPr>
              <w:jc w:val="both"/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8299" w:type="dxa"/>
            <w:gridSpan w:val="5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4"/>
                <w:szCs w:val="24"/>
                <w:lang w:val="en-US" w:eastAsia="zh-CN"/>
              </w:rPr>
              <w:t>自我评价：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C00000"/>
                <w:sz w:val="24"/>
                <w:szCs w:val="24"/>
                <w:lang w:val="en-US" w:eastAsia="zh-CN"/>
              </w:rPr>
              <w:t>（注：宋体（Times New Roman）小四号,1.25倍行距。注意段落格式。小标题数字编号加粗显示。）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4"/>
                <w:szCs w:val="24"/>
                <w:lang w:val="en-US" w:eastAsia="zh-CN"/>
              </w:rPr>
              <w:t>学生评价：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4"/>
                <w:szCs w:val="24"/>
                <w:lang w:val="en-US" w:eastAsia="zh-CN"/>
              </w:rPr>
              <w:t>同行评价：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</w:trPr>
        <w:tc>
          <w:tcPr>
            <w:tcW w:w="672" w:type="dxa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自</w:t>
            </w:r>
          </w:p>
          <w:p>
            <w:pPr>
              <w:jc w:val="both"/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学</w:t>
            </w:r>
          </w:p>
          <w:p>
            <w:pPr>
              <w:jc w:val="both"/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资</w:t>
            </w:r>
          </w:p>
          <w:p>
            <w:pPr>
              <w:jc w:val="both"/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源</w:t>
            </w:r>
          </w:p>
        </w:tc>
        <w:tc>
          <w:tcPr>
            <w:tcW w:w="8299" w:type="dxa"/>
            <w:gridSpan w:val="5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C00000"/>
                <w:sz w:val="24"/>
                <w:szCs w:val="24"/>
                <w:lang w:val="en-US" w:eastAsia="zh-CN"/>
              </w:rPr>
              <w:t>（注：本章节知识相关的一些应用、进一步分析阐释的网络视频或课程。宋体（Times New Roman）小四号,1.25倍行距，注意段落格式。小标题数字编号加粗显示。）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</w:trPr>
        <w:tc>
          <w:tcPr>
            <w:tcW w:w="672" w:type="dxa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教</w:t>
            </w:r>
          </w:p>
          <w:p>
            <w:pPr>
              <w:jc w:val="both"/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学</w:t>
            </w:r>
          </w:p>
          <w:p>
            <w:pPr>
              <w:jc w:val="both"/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反</w:t>
            </w:r>
          </w:p>
          <w:p>
            <w:pPr>
              <w:jc w:val="both"/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思</w:t>
            </w:r>
          </w:p>
        </w:tc>
        <w:tc>
          <w:tcPr>
            <w:tcW w:w="8299" w:type="dxa"/>
            <w:gridSpan w:val="5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4"/>
                <w:szCs w:val="24"/>
                <w:lang w:val="en-US" w:eastAsia="zh-CN"/>
              </w:rPr>
              <w:t>目标达成角度：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Times New Roman" w:hAnsi="Times New Roman" w:eastAsia="宋体" w:cs="Times New Roman"/>
                <w:b/>
                <w:bCs w:val="0"/>
                <w:color w:val="C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C00000"/>
                <w:sz w:val="24"/>
                <w:szCs w:val="24"/>
                <w:lang w:val="en-US" w:eastAsia="zh-CN"/>
              </w:rPr>
              <w:t>（注：宋体（Times New Roman）小四号,1.25倍行距；注意段落格式，小标题可以加粗显示。）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4"/>
                <w:szCs w:val="24"/>
                <w:lang w:val="en-US" w:eastAsia="zh-CN"/>
              </w:rPr>
              <w:t>内容处理角度：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4"/>
                <w:szCs w:val="24"/>
                <w:lang w:val="en-US" w:eastAsia="zh-CN"/>
              </w:rPr>
              <w:t>教学过程角度：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4"/>
                <w:szCs w:val="24"/>
                <w:lang w:val="en-US" w:eastAsia="zh-CN"/>
              </w:rPr>
              <w:t>教学策略角度：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</w:trPr>
        <w:tc>
          <w:tcPr>
            <w:tcW w:w="672" w:type="dxa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参</w:t>
            </w:r>
          </w:p>
          <w:p>
            <w:pPr>
              <w:jc w:val="both"/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考</w:t>
            </w:r>
          </w:p>
          <w:p>
            <w:pPr>
              <w:jc w:val="both"/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资</w:t>
            </w:r>
          </w:p>
          <w:p>
            <w:pPr>
              <w:jc w:val="both"/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料</w:t>
            </w:r>
          </w:p>
        </w:tc>
        <w:tc>
          <w:tcPr>
            <w:tcW w:w="8299" w:type="dxa"/>
            <w:gridSpan w:val="5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C00000"/>
                <w:sz w:val="24"/>
                <w:szCs w:val="24"/>
                <w:lang w:val="en-US" w:eastAsia="zh-CN"/>
              </w:rPr>
              <w:t>（注：本章节知识讲述和学习，老师和学生使用了哪些文献资料。宋体（Times New Roman）小四号,1.25倍行距。注意段落格式，小标题可以加粗显示。）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default" w:ascii="Times New Roman" w:hAnsi="Times New Roman" w:eastAsia="楷体_GB2312" w:cs="Times New Roman"/>
          <w:b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b/>
          <w:bCs w:val="0"/>
          <w:color w:val="FF0000"/>
          <w:sz w:val="28"/>
          <w:szCs w:val="28"/>
          <w:lang w:val="en-US" w:eastAsia="zh-CN"/>
        </w:rPr>
        <w:t>备注：本教案针对课程的某一章节内容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Style w:val="8"/>
                            </w:rPr>
                          </w:pPr>
                          <w:r>
                            <w:rPr>
                              <w:rStyle w:val="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</w:rPr>
                            <w:instrText xml:space="preserve">PAGE  </w:instrText>
                          </w:r>
                          <w:r>
                            <w:rPr>
                              <w:rStyle w:val="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</w:rPr>
                            <w:t>8</w:t>
                          </w:r>
                          <w:r>
                            <w:rPr>
                              <w:rStyle w:val="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8"/>
                      </w:rPr>
                    </w:pPr>
                    <w:r>
                      <w:rPr>
                        <w:rStyle w:val="8"/>
                      </w:rPr>
                      <w:fldChar w:fldCharType="begin"/>
                    </w:r>
                    <w:r>
                      <w:rPr>
                        <w:rStyle w:val="8"/>
                      </w:rPr>
                      <w:instrText xml:space="preserve">PAGE  </w:instrText>
                    </w:r>
                    <w:r>
                      <w:rPr>
                        <w:rStyle w:val="8"/>
                      </w:rPr>
                      <w:fldChar w:fldCharType="separate"/>
                    </w:r>
                    <w:r>
                      <w:rPr>
                        <w:rStyle w:val="8"/>
                      </w:rPr>
                      <w:t>8</w:t>
                    </w:r>
                    <w:r>
                      <w:rPr>
                        <w:rStyle w:val="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591CA9"/>
    <w:multiLevelType w:val="multilevel"/>
    <w:tmpl w:val="37591CA9"/>
    <w:lvl w:ilvl="0" w:tentative="0">
      <w:start w:val="2"/>
      <w:numFmt w:val="decimal"/>
      <w:pStyle w:val="2"/>
      <w:lvlText w:val="%1．"/>
      <w:lvlJc w:val="left"/>
      <w:pPr>
        <w:ind w:left="0"/>
      </w:pPr>
      <w:rPr>
        <w:rFonts w:ascii="微软雅黑" w:hAnsi="微软雅黑" w:eastAsia="微软雅黑" w:cs="微软雅黑"/>
        <w:b w:val="0"/>
        <w:i w:val="0"/>
        <w:strike w:val="0"/>
        <w:dstrike w:val="0"/>
        <w:color w:val="000000"/>
        <w:sz w:val="42"/>
        <w:szCs w:val="42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846"/>
      </w:pPr>
      <w:rPr>
        <w:rFonts w:ascii="微软雅黑" w:hAnsi="微软雅黑" w:eastAsia="微软雅黑" w:cs="微软雅黑"/>
        <w:b w:val="0"/>
        <w:i w:val="0"/>
        <w:strike w:val="0"/>
        <w:dstrike w:val="0"/>
        <w:color w:val="000000"/>
        <w:sz w:val="42"/>
        <w:szCs w:val="42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566"/>
      </w:pPr>
      <w:rPr>
        <w:rFonts w:ascii="微软雅黑" w:hAnsi="微软雅黑" w:eastAsia="微软雅黑" w:cs="微软雅黑"/>
        <w:b w:val="0"/>
        <w:i w:val="0"/>
        <w:strike w:val="0"/>
        <w:dstrike w:val="0"/>
        <w:color w:val="000000"/>
        <w:sz w:val="42"/>
        <w:szCs w:val="42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3286"/>
      </w:pPr>
      <w:rPr>
        <w:rFonts w:ascii="微软雅黑" w:hAnsi="微软雅黑" w:eastAsia="微软雅黑" w:cs="微软雅黑"/>
        <w:b w:val="0"/>
        <w:i w:val="0"/>
        <w:strike w:val="0"/>
        <w:dstrike w:val="0"/>
        <w:color w:val="000000"/>
        <w:sz w:val="42"/>
        <w:szCs w:val="42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4006"/>
      </w:pPr>
      <w:rPr>
        <w:rFonts w:ascii="微软雅黑" w:hAnsi="微软雅黑" w:eastAsia="微软雅黑" w:cs="微软雅黑"/>
        <w:b w:val="0"/>
        <w:i w:val="0"/>
        <w:strike w:val="0"/>
        <w:dstrike w:val="0"/>
        <w:color w:val="000000"/>
        <w:sz w:val="42"/>
        <w:szCs w:val="42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726"/>
      </w:pPr>
      <w:rPr>
        <w:rFonts w:ascii="微软雅黑" w:hAnsi="微软雅黑" w:eastAsia="微软雅黑" w:cs="微软雅黑"/>
        <w:b w:val="0"/>
        <w:i w:val="0"/>
        <w:strike w:val="0"/>
        <w:dstrike w:val="0"/>
        <w:color w:val="000000"/>
        <w:sz w:val="42"/>
        <w:szCs w:val="42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446"/>
      </w:pPr>
      <w:rPr>
        <w:rFonts w:ascii="微软雅黑" w:hAnsi="微软雅黑" w:eastAsia="微软雅黑" w:cs="微软雅黑"/>
        <w:b w:val="0"/>
        <w:i w:val="0"/>
        <w:strike w:val="0"/>
        <w:dstrike w:val="0"/>
        <w:color w:val="000000"/>
        <w:sz w:val="42"/>
        <w:szCs w:val="42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6166"/>
      </w:pPr>
      <w:rPr>
        <w:rFonts w:ascii="微软雅黑" w:hAnsi="微软雅黑" w:eastAsia="微软雅黑" w:cs="微软雅黑"/>
        <w:b w:val="0"/>
        <w:i w:val="0"/>
        <w:strike w:val="0"/>
        <w:dstrike w:val="0"/>
        <w:color w:val="000000"/>
        <w:sz w:val="42"/>
        <w:szCs w:val="42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886"/>
      </w:pPr>
      <w:rPr>
        <w:rFonts w:ascii="微软雅黑" w:hAnsi="微软雅黑" w:eastAsia="微软雅黑" w:cs="微软雅黑"/>
        <w:b w:val="0"/>
        <w:i w:val="0"/>
        <w:strike w:val="0"/>
        <w:dstrike w:val="0"/>
        <w:color w:val="000000"/>
        <w:sz w:val="42"/>
        <w:szCs w:val="42"/>
        <w:u w:val="none" w:color="000000"/>
        <w:shd w:val="clear" w:color="auto" w:fill="auto"/>
        <w:vertAlign w:val="baseline"/>
      </w:rPr>
    </w:lvl>
  </w:abstractNum>
  <w:abstractNum w:abstractNumId="1">
    <w:nsid w:val="429E199D"/>
    <w:multiLevelType w:val="singleLevel"/>
    <w:tmpl w:val="429E199D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C80FF7"/>
    <w:rsid w:val="006E39FB"/>
    <w:rsid w:val="00DE6FA3"/>
    <w:rsid w:val="00F1376A"/>
    <w:rsid w:val="01475497"/>
    <w:rsid w:val="0183745E"/>
    <w:rsid w:val="019F5553"/>
    <w:rsid w:val="01CD3B64"/>
    <w:rsid w:val="01D55823"/>
    <w:rsid w:val="02460B76"/>
    <w:rsid w:val="0257694E"/>
    <w:rsid w:val="02C74064"/>
    <w:rsid w:val="0353230B"/>
    <w:rsid w:val="03667EC8"/>
    <w:rsid w:val="03853C9C"/>
    <w:rsid w:val="03E5798B"/>
    <w:rsid w:val="03F70BE9"/>
    <w:rsid w:val="044A225D"/>
    <w:rsid w:val="050D4201"/>
    <w:rsid w:val="05987B53"/>
    <w:rsid w:val="05A40647"/>
    <w:rsid w:val="05E647D5"/>
    <w:rsid w:val="05EF49B1"/>
    <w:rsid w:val="06010DA6"/>
    <w:rsid w:val="06052B20"/>
    <w:rsid w:val="06162AEA"/>
    <w:rsid w:val="07226127"/>
    <w:rsid w:val="072322C4"/>
    <w:rsid w:val="072F24E7"/>
    <w:rsid w:val="08B121C2"/>
    <w:rsid w:val="09344789"/>
    <w:rsid w:val="0A0A6FCF"/>
    <w:rsid w:val="0AC46412"/>
    <w:rsid w:val="0B2F18D2"/>
    <w:rsid w:val="0B764914"/>
    <w:rsid w:val="0BAF3DE4"/>
    <w:rsid w:val="0C636C71"/>
    <w:rsid w:val="0CA508A5"/>
    <w:rsid w:val="0D092026"/>
    <w:rsid w:val="0D1D400C"/>
    <w:rsid w:val="0D8A1221"/>
    <w:rsid w:val="0E98009D"/>
    <w:rsid w:val="0F4C45F5"/>
    <w:rsid w:val="0F973A5F"/>
    <w:rsid w:val="0FBC3CD5"/>
    <w:rsid w:val="0FC71A0C"/>
    <w:rsid w:val="10430A95"/>
    <w:rsid w:val="10D64F42"/>
    <w:rsid w:val="10EE7052"/>
    <w:rsid w:val="11515CD1"/>
    <w:rsid w:val="11EA7020"/>
    <w:rsid w:val="11F54FE1"/>
    <w:rsid w:val="126C486D"/>
    <w:rsid w:val="12704DCD"/>
    <w:rsid w:val="13DA7322"/>
    <w:rsid w:val="14190E3C"/>
    <w:rsid w:val="1442661B"/>
    <w:rsid w:val="14BC66AF"/>
    <w:rsid w:val="162C531E"/>
    <w:rsid w:val="166B6177"/>
    <w:rsid w:val="1670776F"/>
    <w:rsid w:val="16DA3313"/>
    <w:rsid w:val="1755790F"/>
    <w:rsid w:val="185F6870"/>
    <w:rsid w:val="18BF4978"/>
    <w:rsid w:val="18F72456"/>
    <w:rsid w:val="190B3C14"/>
    <w:rsid w:val="19104D16"/>
    <w:rsid w:val="1A0C7FF5"/>
    <w:rsid w:val="1A9261DB"/>
    <w:rsid w:val="1AF14EE1"/>
    <w:rsid w:val="1B851C29"/>
    <w:rsid w:val="1BE75A7B"/>
    <w:rsid w:val="1C0817D7"/>
    <w:rsid w:val="1D160D66"/>
    <w:rsid w:val="1DCD0D47"/>
    <w:rsid w:val="1DD94CC8"/>
    <w:rsid w:val="1DFB2EE7"/>
    <w:rsid w:val="1EFC3605"/>
    <w:rsid w:val="20A91F98"/>
    <w:rsid w:val="20B252FE"/>
    <w:rsid w:val="2179162C"/>
    <w:rsid w:val="22190FF2"/>
    <w:rsid w:val="22715FC0"/>
    <w:rsid w:val="2320039B"/>
    <w:rsid w:val="233A0D2E"/>
    <w:rsid w:val="23C80FF7"/>
    <w:rsid w:val="24140822"/>
    <w:rsid w:val="2479511B"/>
    <w:rsid w:val="247F7FE4"/>
    <w:rsid w:val="262E1E10"/>
    <w:rsid w:val="27F60BC7"/>
    <w:rsid w:val="27F62067"/>
    <w:rsid w:val="28495DE9"/>
    <w:rsid w:val="28A36BC9"/>
    <w:rsid w:val="28E15D89"/>
    <w:rsid w:val="298938D1"/>
    <w:rsid w:val="29F3371F"/>
    <w:rsid w:val="2B076A56"/>
    <w:rsid w:val="2BC36014"/>
    <w:rsid w:val="2BF7435C"/>
    <w:rsid w:val="2C004029"/>
    <w:rsid w:val="2C77550F"/>
    <w:rsid w:val="2CB17B42"/>
    <w:rsid w:val="2DED0B7D"/>
    <w:rsid w:val="2EE27932"/>
    <w:rsid w:val="2F077543"/>
    <w:rsid w:val="2FAB382E"/>
    <w:rsid w:val="30203B8D"/>
    <w:rsid w:val="309167DD"/>
    <w:rsid w:val="30D02EC2"/>
    <w:rsid w:val="314A62CE"/>
    <w:rsid w:val="322211B5"/>
    <w:rsid w:val="328F1C8D"/>
    <w:rsid w:val="340446C6"/>
    <w:rsid w:val="342A670B"/>
    <w:rsid w:val="35C35AD9"/>
    <w:rsid w:val="37D60813"/>
    <w:rsid w:val="38D64B69"/>
    <w:rsid w:val="38E800A2"/>
    <w:rsid w:val="394777A9"/>
    <w:rsid w:val="398E4F96"/>
    <w:rsid w:val="39E205DD"/>
    <w:rsid w:val="3AD158F0"/>
    <w:rsid w:val="3BA95439"/>
    <w:rsid w:val="3BCE727E"/>
    <w:rsid w:val="3BD10905"/>
    <w:rsid w:val="3BFF4A31"/>
    <w:rsid w:val="3CD821D2"/>
    <w:rsid w:val="3DA44ADC"/>
    <w:rsid w:val="3DAB4149"/>
    <w:rsid w:val="3E133C6B"/>
    <w:rsid w:val="3F122859"/>
    <w:rsid w:val="3F4D5561"/>
    <w:rsid w:val="3F536C3B"/>
    <w:rsid w:val="3F770F89"/>
    <w:rsid w:val="3F900F87"/>
    <w:rsid w:val="3FFF43AC"/>
    <w:rsid w:val="40BC650B"/>
    <w:rsid w:val="4122310A"/>
    <w:rsid w:val="428403B3"/>
    <w:rsid w:val="430336A9"/>
    <w:rsid w:val="432C53BB"/>
    <w:rsid w:val="43537676"/>
    <w:rsid w:val="4355388C"/>
    <w:rsid w:val="43E378C4"/>
    <w:rsid w:val="44710AB5"/>
    <w:rsid w:val="44921190"/>
    <w:rsid w:val="454A6DC0"/>
    <w:rsid w:val="459F7645"/>
    <w:rsid w:val="45A16366"/>
    <w:rsid w:val="460769AF"/>
    <w:rsid w:val="460C1C1A"/>
    <w:rsid w:val="461C3C71"/>
    <w:rsid w:val="467463B1"/>
    <w:rsid w:val="476A1063"/>
    <w:rsid w:val="47BE21FC"/>
    <w:rsid w:val="47D53A72"/>
    <w:rsid w:val="47FE7F65"/>
    <w:rsid w:val="480B028A"/>
    <w:rsid w:val="485B00AC"/>
    <w:rsid w:val="485C3F0A"/>
    <w:rsid w:val="48C0423D"/>
    <w:rsid w:val="48F666E0"/>
    <w:rsid w:val="493D290D"/>
    <w:rsid w:val="4988540D"/>
    <w:rsid w:val="49D26D8A"/>
    <w:rsid w:val="49DF1102"/>
    <w:rsid w:val="4A88572B"/>
    <w:rsid w:val="4A9D6CB1"/>
    <w:rsid w:val="4AED5A5B"/>
    <w:rsid w:val="4AFD45A7"/>
    <w:rsid w:val="4B3C5BF2"/>
    <w:rsid w:val="4B7D274F"/>
    <w:rsid w:val="4BC60DE6"/>
    <w:rsid w:val="4C48135C"/>
    <w:rsid w:val="4D0C13E7"/>
    <w:rsid w:val="4D731E13"/>
    <w:rsid w:val="4E1A0B37"/>
    <w:rsid w:val="4E7B51E9"/>
    <w:rsid w:val="4ED1226E"/>
    <w:rsid w:val="4EFB1BC7"/>
    <w:rsid w:val="4FAF126D"/>
    <w:rsid w:val="4FCE7421"/>
    <w:rsid w:val="506729E3"/>
    <w:rsid w:val="509C4B90"/>
    <w:rsid w:val="510D7CF4"/>
    <w:rsid w:val="51211124"/>
    <w:rsid w:val="51322288"/>
    <w:rsid w:val="517C2FFD"/>
    <w:rsid w:val="51927266"/>
    <w:rsid w:val="522830CF"/>
    <w:rsid w:val="52F60A99"/>
    <w:rsid w:val="5311603F"/>
    <w:rsid w:val="53443E42"/>
    <w:rsid w:val="53825E27"/>
    <w:rsid w:val="539B686D"/>
    <w:rsid w:val="53DB6593"/>
    <w:rsid w:val="54007924"/>
    <w:rsid w:val="542F0044"/>
    <w:rsid w:val="549E6592"/>
    <w:rsid w:val="55351C11"/>
    <w:rsid w:val="557510DE"/>
    <w:rsid w:val="55AF1BD8"/>
    <w:rsid w:val="55F27D9A"/>
    <w:rsid w:val="560D53BB"/>
    <w:rsid w:val="56A005C8"/>
    <w:rsid w:val="570B764B"/>
    <w:rsid w:val="576622EA"/>
    <w:rsid w:val="59517F97"/>
    <w:rsid w:val="5A085BE0"/>
    <w:rsid w:val="5A8F7407"/>
    <w:rsid w:val="5B876F0C"/>
    <w:rsid w:val="5C014D57"/>
    <w:rsid w:val="5C034C2F"/>
    <w:rsid w:val="5C19452E"/>
    <w:rsid w:val="5C1C4A11"/>
    <w:rsid w:val="5C5C3C71"/>
    <w:rsid w:val="5D8642E8"/>
    <w:rsid w:val="5E452663"/>
    <w:rsid w:val="5E913AC5"/>
    <w:rsid w:val="5F0136FB"/>
    <w:rsid w:val="5F35151A"/>
    <w:rsid w:val="5F6C77CB"/>
    <w:rsid w:val="5F734E58"/>
    <w:rsid w:val="5F7D3852"/>
    <w:rsid w:val="5F8523C9"/>
    <w:rsid w:val="60BD7877"/>
    <w:rsid w:val="60D052A9"/>
    <w:rsid w:val="61156570"/>
    <w:rsid w:val="61222AC8"/>
    <w:rsid w:val="614858DD"/>
    <w:rsid w:val="61B55B3D"/>
    <w:rsid w:val="61C17C9F"/>
    <w:rsid w:val="61DC448D"/>
    <w:rsid w:val="62295445"/>
    <w:rsid w:val="63B24E3C"/>
    <w:rsid w:val="63CA345F"/>
    <w:rsid w:val="63DB441C"/>
    <w:rsid w:val="649951D8"/>
    <w:rsid w:val="651E3873"/>
    <w:rsid w:val="65976C1F"/>
    <w:rsid w:val="66082889"/>
    <w:rsid w:val="66C802BA"/>
    <w:rsid w:val="673B4FFF"/>
    <w:rsid w:val="67804942"/>
    <w:rsid w:val="67C52F70"/>
    <w:rsid w:val="682B1A68"/>
    <w:rsid w:val="68881F5A"/>
    <w:rsid w:val="68CF0478"/>
    <w:rsid w:val="69924D06"/>
    <w:rsid w:val="69E1529A"/>
    <w:rsid w:val="69E74B04"/>
    <w:rsid w:val="6A9D50F3"/>
    <w:rsid w:val="6B254716"/>
    <w:rsid w:val="6B9D2378"/>
    <w:rsid w:val="6BF67376"/>
    <w:rsid w:val="6C195CA2"/>
    <w:rsid w:val="6C3265DD"/>
    <w:rsid w:val="6C3F3E55"/>
    <w:rsid w:val="6D0C685B"/>
    <w:rsid w:val="6D74574A"/>
    <w:rsid w:val="6DC24561"/>
    <w:rsid w:val="6E7B01D5"/>
    <w:rsid w:val="6EBC155F"/>
    <w:rsid w:val="6ED667A7"/>
    <w:rsid w:val="6F030485"/>
    <w:rsid w:val="70B56A83"/>
    <w:rsid w:val="70FC6635"/>
    <w:rsid w:val="711F76CB"/>
    <w:rsid w:val="71241185"/>
    <w:rsid w:val="715A4240"/>
    <w:rsid w:val="718C67DA"/>
    <w:rsid w:val="71DF5E6C"/>
    <w:rsid w:val="72503F25"/>
    <w:rsid w:val="73337CA7"/>
    <w:rsid w:val="7394036F"/>
    <w:rsid w:val="73D00AC7"/>
    <w:rsid w:val="73E554F4"/>
    <w:rsid w:val="73EE3129"/>
    <w:rsid w:val="74860CE2"/>
    <w:rsid w:val="752B1BC9"/>
    <w:rsid w:val="758F54CB"/>
    <w:rsid w:val="759276A9"/>
    <w:rsid w:val="75EE2892"/>
    <w:rsid w:val="761F391E"/>
    <w:rsid w:val="77475B8A"/>
    <w:rsid w:val="77BF07C9"/>
    <w:rsid w:val="78151AE2"/>
    <w:rsid w:val="78705682"/>
    <w:rsid w:val="79045AA8"/>
    <w:rsid w:val="7A684D1B"/>
    <w:rsid w:val="7B1B168B"/>
    <w:rsid w:val="7B9E333A"/>
    <w:rsid w:val="7BB75FA5"/>
    <w:rsid w:val="7C614CFF"/>
    <w:rsid w:val="7D846E8A"/>
    <w:rsid w:val="7DEC7A0E"/>
    <w:rsid w:val="7E517630"/>
    <w:rsid w:val="7F626E7C"/>
    <w:rsid w:val="7F793ACA"/>
    <w:rsid w:val="7FE550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qFormat/>
    <w:uiPriority w:val="9"/>
    <w:pPr>
      <w:keepNext/>
      <w:keepLines/>
      <w:numPr>
        <w:ilvl w:val="0"/>
        <w:numId w:val="1"/>
      </w:numPr>
      <w:spacing w:line="259" w:lineRule="auto"/>
      <w:ind w:left="791" w:hanging="10"/>
      <w:outlineLvl w:val="0"/>
    </w:pPr>
    <w:rPr>
      <w:rFonts w:ascii="微软雅黑" w:hAnsi="微软雅黑" w:eastAsia="微软雅黑" w:cs="微软雅黑"/>
      <w:color w:val="000000"/>
      <w:kern w:val="2"/>
      <w:sz w:val="42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  <w:rPr>
      <w:rFonts w:cs="Times New Roman"/>
    </w:rPr>
  </w:style>
  <w:style w:type="character" w:styleId="9">
    <w:name w:val="Hyperlink"/>
    <w:basedOn w:val="7"/>
    <w:qFormat/>
    <w:uiPriority w:val="0"/>
    <w:rPr>
      <w:rFonts w:cs="Times New Roman"/>
      <w:color w:val="0000FF"/>
      <w:u w:val="single"/>
    </w:rPr>
  </w:style>
  <w:style w:type="paragraph" w:customStyle="1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1543</Words>
  <Characters>1868</Characters>
  <Lines>0</Lines>
  <Paragraphs>0</Paragraphs>
  <TotalTime>15</TotalTime>
  <ScaleCrop>false</ScaleCrop>
  <LinksUpToDate>false</LinksUpToDate>
  <CharactersWithSpaces>1936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2016-12-13T15:35:00Z</dcterms:created>
  <dc:creator>lsy</dc:creator>
  <cp:lastModifiedBy>杨鸣哲Sissi</cp:lastModifiedBy>
  <cp:lastPrinted>2021-11-16T01:36:13Z</cp:lastPrinted>
  <dcterms:modified xsi:type="dcterms:W3CDTF">2021-11-16T01:36:17Z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2A018C02F5E54CD6BD551C74F4931321</vt:lpwstr>
  </property>
</Properties>
</file>