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 w:ascii="仿宋" w:hAnsi="仿宋" w:eastAsia="仿宋"/>
          <w:b/>
          <w:kern w:val="44"/>
          <w:sz w:val="32"/>
          <w:szCs w:val="32"/>
        </w:rPr>
        <w:t>项目服务内容</w:t>
      </w:r>
    </w:p>
    <w:tbl>
      <w:tblPr>
        <w:tblStyle w:val="6"/>
        <w:tblW w:w="935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2162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356" w:type="dxa"/>
            <w:gridSpan w:val="3"/>
            <w:shd w:val="clear" w:color="auto" w:fill="auto"/>
            <w:vAlign w:val="center"/>
          </w:tcPr>
          <w:p>
            <w:pPr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项目名称：10X单细胞转录组测序技术服务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356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5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摘要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57" w:type="dxa"/>
            <w:vMerge w:val="restart"/>
            <w:vAlign w:val="center"/>
          </w:tcPr>
          <w:p>
            <w:pPr>
              <w:pStyle w:val="13"/>
              <w:snapToGrid w:val="0"/>
              <w:spacing w:line="18" w:lineRule="atLeast"/>
              <w:ind w:firstLine="0" w:firstLineChars="0"/>
              <w:jc w:val="center"/>
              <w:rPr>
                <w:rFonts w:ascii="仿宋" w:hAnsi="仿宋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/>
                <w:kern w:val="2"/>
                <w:sz w:val="21"/>
                <w:szCs w:val="21"/>
                <w:lang w:val="en-US"/>
              </w:rPr>
              <w:t>1</w:t>
            </w:r>
          </w:p>
        </w:tc>
        <w:tc>
          <w:tcPr>
            <w:tcW w:w="2162" w:type="dxa"/>
            <w:vMerge w:val="restart"/>
            <w:shd w:val="clear" w:color="auto" w:fill="auto"/>
            <w:vAlign w:val="center"/>
          </w:tcPr>
          <w:p>
            <w:pPr>
              <w:pStyle w:val="13"/>
              <w:snapToGrid w:val="0"/>
              <w:spacing w:line="18" w:lineRule="atLeast"/>
              <w:ind w:firstLine="0" w:firstLineChars="0"/>
              <w:rPr>
                <w:rFonts w:ascii="仿宋" w:hAnsi="仿宋"/>
                <w:kern w:val="2"/>
                <w:sz w:val="21"/>
                <w:szCs w:val="21"/>
              </w:rPr>
            </w:pPr>
            <w:r>
              <w:rPr>
                <w:rFonts w:hint="eastAsia"/>
                <w:lang w:val="en-US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rFonts w:hint="eastAsia"/>
                <w:lang w:val="en-US"/>
              </w:rPr>
              <w:t>x单细胞转录组测序（1</w:t>
            </w:r>
            <w:r>
              <w:rPr>
                <w:lang w:val="en-US"/>
              </w:rPr>
              <w:t>80G</w:t>
            </w:r>
            <w:r>
              <w:rPr>
                <w:rFonts w:hint="eastAsia"/>
                <w:lang w:val="en-US"/>
              </w:rPr>
              <w:t>）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rPr>
                <w:rFonts w:ascii="仿宋" w:hAnsi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1.样本类型：</w:t>
            </w:r>
            <w:r>
              <w:rPr>
                <w:rFonts w:hint="eastAsia" w:ascii="Times New Roman" w:hAnsi="Times New Roman"/>
                <w:szCs w:val="21"/>
              </w:rPr>
              <w:t>羊（视神经）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57" w:type="dxa"/>
            <w:vMerge w:val="continue"/>
            <w:vAlign w:val="center"/>
          </w:tcPr>
          <w:p>
            <w:pPr>
              <w:pStyle w:val="13"/>
              <w:snapToGrid w:val="0"/>
              <w:spacing w:line="18" w:lineRule="atLeast"/>
              <w:ind w:firstLine="0" w:firstLineChars="0"/>
              <w:jc w:val="center"/>
              <w:rPr>
                <w:rFonts w:ascii="仿宋" w:hAnsi="仿宋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162" w:type="dxa"/>
            <w:vMerge w:val="continue"/>
            <w:shd w:val="clear" w:color="auto" w:fill="auto"/>
            <w:vAlign w:val="center"/>
          </w:tcPr>
          <w:p>
            <w:pPr>
              <w:pStyle w:val="13"/>
              <w:snapToGrid w:val="0"/>
              <w:spacing w:line="18" w:lineRule="atLeast"/>
              <w:ind w:firstLine="0" w:firstLineChars="0"/>
              <w:rPr>
                <w:rFonts w:ascii="仿宋" w:hAnsi="仿宋"/>
                <w:kern w:val="2"/>
                <w:sz w:val="21"/>
                <w:szCs w:val="21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rPr>
                <w:rFonts w:ascii="仿宋" w:hAnsi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2.保存方式:组织保护液保存或上门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57" w:type="dxa"/>
            <w:vMerge w:val="continue"/>
            <w:vAlign w:val="center"/>
          </w:tcPr>
          <w:p>
            <w:pPr>
              <w:pStyle w:val="13"/>
              <w:snapToGrid w:val="0"/>
              <w:spacing w:line="18" w:lineRule="atLeast"/>
              <w:ind w:firstLine="0" w:firstLineChars="0"/>
              <w:jc w:val="center"/>
              <w:rPr>
                <w:rFonts w:ascii="仿宋" w:hAnsi="仿宋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162" w:type="dxa"/>
            <w:vMerge w:val="continue"/>
            <w:shd w:val="clear" w:color="auto" w:fill="auto"/>
            <w:vAlign w:val="center"/>
          </w:tcPr>
          <w:p>
            <w:pPr>
              <w:pStyle w:val="13"/>
              <w:snapToGrid w:val="0"/>
              <w:spacing w:line="18" w:lineRule="atLeast"/>
              <w:ind w:firstLine="0" w:firstLineChars="0"/>
              <w:rPr>
                <w:rFonts w:ascii="仿宋" w:hAnsi="仿宋"/>
                <w:kern w:val="2"/>
                <w:sz w:val="21"/>
                <w:szCs w:val="21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rPr>
                <w:rFonts w:ascii="仿宋" w:hAnsi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3.提供含有胶珠识别标签和单分子标签的微米级的凝胶珠（GEM）、微流控芯片及配套试剂;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57" w:type="dxa"/>
            <w:vMerge w:val="continue"/>
            <w:vAlign w:val="center"/>
          </w:tcPr>
          <w:p>
            <w:pPr>
              <w:pStyle w:val="13"/>
              <w:snapToGrid w:val="0"/>
              <w:spacing w:line="18" w:lineRule="atLeast"/>
              <w:ind w:firstLine="0" w:firstLineChars="0"/>
              <w:jc w:val="center"/>
              <w:rPr>
                <w:rFonts w:ascii="仿宋" w:hAnsi="仿宋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162" w:type="dxa"/>
            <w:vMerge w:val="continue"/>
            <w:shd w:val="clear" w:color="auto" w:fill="auto"/>
            <w:vAlign w:val="center"/>
          </w:tcPr>
          <w:p>
            <w:pPr>
              <w:pStyle w:val="13"/>
              <w:snapToGrid w:val="0"/>
              <w:spacing w:line="18" w:lineRule="atLeast"/>
              <w:ind w:firstLine="0" w:firstLineChars="0"/>
              <w:rPr>
                <w:rFonts w:ascii="仿宋" w:hAnsi="仿宋"/>
                <w:kern w:val="2"/>
                <w:sz w:val="21"/>
                <w:szCs w:val="21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rPr>
                <w:rFonts w:ascii="仿宋" w:hAnsi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4.提供单细胞及单细胞核悬液消化；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957" w:type="dxa"/>
            <w:vMerge w:val="continue"/>
            <w:vAlign w:val="center"/>
          </w:tcPr>
          <w:p>
            <w:pPr>
              <w:pStyle w:val="13"/>
              <w:snapToGrid w:val="0"/>
              <w:spacing w:line="18" w:lineRule="atLeast"/>
              <w:ind w:firstLine="0" w:firstLineChars="0"/>
              <w:jc w:val="center"/>
              <w:rPr>
                <w:rFonts w:ascii="仿宋" w:hAnsi="仿宋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162" w:type="dxa"/>
            <w:vMerge w:val="continue"/>
            <w:shd w:val="clear" w:color="auto" w:fill="auto"/>
            <w:vAlign w:val="center"/>
          </w:tcPr>
          <w:p>
            <w:pPr>
              <w:pStyle w:val="16"/>
              <w:widowControl/>
              <w:tabs>
                <w:tab w:val="left" w:pos="420"/>
                <w:tab w:val="left" w:pos="743"/>
              </w:tabs>
              <w:spacing w:before="2"/>
              <w:ind w:right="202" w:rightChars="92" w:firstLine="0" w:firstLineChars="0"/>
              <w:textAlignment w:val="center"/>
              <w:rPr>
                <w:rFonts w:ascii="仿宋" w:hAnsi="仿宋" w:eastAsia="仿宋" w:cs="Times New Roman"/>
                <w:spacing w:val="8"/>
                <w:szCs w:val="21"/>
                <w:lang w:val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rPr>
                <w:rFonts w:ascii="仿宋" w:hAnsi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5.单细胞悬液质控标准：细胞活率：＞90%；细胞浓度：介于700个/μl~1200个/μl之间；成团率：＜5%；细胞直径分布：介于10μm~40μm之间；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957" w:type="dxa"/>
            <w:vMerge w:val="continue"/>
            <w:vAlign w:val="center"/>
          </w:tcPr>
          <w:p>
            <w:pPr>
              <w:pStyle w:val="13"/>
              <w:snapToGrid w:val="0"/>
              <w:spacing w:line="18" w:lineRule="atLeast"/>
              <w:ind w:firstLine="0" w:firstLineChars="0"/>
              <w:jc w:val="center"/>
              <w:rPr>
                <w:rFonts w:ascii="仿宋" w:hAnsi="仿宋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162" w:type="dxa"/>
            <w:vMerge w:val="continue"/>
            <w:shd w:val="clear" w:color="auto" w:fill="auto"/>
            <w:vAlign w:val="center"/>
          </w:tcPr>
          <w:p>
            <w:pPr>
              <w:pStyle w:val="13"/>
              <w:snapToGrid w:val="0"/>
              <w:spacing w:line="18" w:lineRule="atLeast"/>
              <w:ind w:firstLine="0" w:firstLineChars="0"/>
              <w:rPr>
                <w:rFonts w:ascii="仿宋" w:hAnsi="仿宋"/>
                <w:kern w:val="2"/>
                <w:sz w:val="21"/>
                <w:szCs w:val="21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ind w:left="220" w:hanging="220" w:hanging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6.单细胞核悬浮液质控标准：</w:t>
            </w:r>
          </w:p>
          <w:p>
            <w:pPr>
              <w:ind w:left="220" w:leftChars="100" w:firstLine="440" w:firstLineChars="200"/>
              <w:rPr>
                <w:rFonts w:ascii="仿宋" w:hAnsi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浓度要求：700-1200个核/ul；体积：＞50ul；细胞核结团率：＜5%；核膜完整率：大于90%（显微镜下观察核膜足够完整）；无Ca2+、Mg2+、EDTA、吐温等表面活性剂；碎片和杂质:&lt;10%；制备好后立即上机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957" w:type="dxa"/>
            <w:vMerge w:val="continue"/>
            <w:vAlign w:val="center"/>
          </w:tcPr>
          <w:p>
            <w:pPr>
              <w:pStyle w:val="13"/>
              <w:snapToGrid w:val="0"/>
              <w:spacing w:line="18" w:lineRule="atLeast"/>
              <w:ind w:firstLine="0" w:firstLineChars="0"/>
              <w:jc w:val="center"/>
              <w:rPr>
                <w:rFonts w:ascii="仿宋" w:hAnsi="仿宋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162" w:type="dxa"/>
            <w:vMerge w:val="continue"/>
            <w:shd w:val="clear" w:color="auto" w:fill="auto"/>
            <w:vAlign w:val="center"/>
          </w:tcPr>
          <w:p>
            <w:pPr>
              <w:pStyle w:val="13"/>
              <w:snapToGrid w:val="0"/>
              <w:spacing w:line="18" w:lineRule="atLeast"/>
              <w:ind w:firstLine="0" w:firstLineChars="0"/>
              <w:rPr>
                <w:rFonts w:ascii="仿宋" w:hAnsi="仿宋"/>
                <w:kern w:val="2"/>
                <w:sz w:val="21"/>
                <w:szCs w:val="21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ind w:firstLine="440" w:firstLineChars="2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7.文库质控:</w:t>
            </w:r>
          </w:p>
          <w:p>
            <w:pPr>
              <w:ind w:firstLine="440" w:firstLineChars="200"/>
              <w:rPr>
                <w:rFonts w:ascii="仿宋" w:hAnsi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反转录cDNA产量＞40ng，AGI2100检测片段范围在200bp~9000bp之间，主峰在1000bp~2000bp之间；文库产量≥50ng，AGI2100主峰位于400bp~500bp之间。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57" w:type="dxa"/>
            <w:vMerge w:val="continue"/>
            <w:vAlign w:val="center"/>
          </w:tcPr>
          <w:p>
            <w:pPr>
              <w:pStyle w:val="13"/>
              <w:snapToGrid w:val="0"/>
              <w:spacing w:line="18" w:lineRule="atLeast"/>
              <w:ind w:firstLine="0" w:firstLineChars="0"/>
              <w:jc w:val="center"/>
              <w:rPr>
                <w:rFonts w:ascii="仿宋" w:hAnsi="仿宋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162" w:type="dxa"/>
            <w:vMerge w:val="continue"/>
            <w:shd w:val="clear" w:color="auto" w:fill="auto"/>
            <w:vAlign w:val="center"/>
          </w:tcPr>
          <w:p>
            <w:pPr>
              <w:pStyle w:val="13"/>
              <w:snapToGrid w:val="0"/>
              <w:spacing w:line="18" w:lineRule="atLeast"/>
              <w:ind w:firstLine="0" w:firstLineChars="0"/>
              <w:rPr>
                <w:rFonts w:ascii="仿宋" w:hAnsi="仿宋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rPr>
                <w:rFonts w:ascii="仿宋" w:hAnsi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8.测序策略：Illumina PE150测序、有效数据量（clean data）不低于180 G/样本；Q30＞80%。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57" w:type="dxa"/>
            <w:vMerge w:val="continue"/>
            <w:vAlign w:val="center"/>
          </w:tcPr>
          <w:p>
            <w:pPr>
              <w:pStyle w:val="13"/>
              <w:snapToGrid w:val="0"/>
              <w:spacing w:line="18" w:lineRule="atLeast"/>
              <w:ind w:firstLine="0" w:firstLineChars="0"/>
              <w:jc w:val="center"/>
              <w:rPr>
                <w:rFonts w:ascii="仿宋" w:hAnsi="仿宋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162" w:type="dxa"/>
            <w:vMerge w:val="continue"/>
            <w:shd w:val="clear" w:color="auto" w:fill="auto"/>
            <w:vAlign w:val="center"/>
          </w:tcPr>
          <w:p>
            <w:pPr>
              <w:pStyle w:val="13"/>
              <w:snapToGrid w:val="0"/>
              <w:spacing w:line="18" w:lineRule="atLeast"/>
              <w:ind w:firstLine="0" w:firstLineChars="0"/>
              <w:rPr>
                <w:rFonts w:ascii="仿宋" w:hAnsi="仿宋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rPr>
                <w:rFonts w:ascii="仿宋" w:hAnsi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9.保证收到直接合格细胞样本后10个工作日内完成样本的群体单细胞转录组测序</w:t>
            </w:r>
            <w:r>
              <w:rPr>
                <w:rFonts w:hint="eastAsia" w:ascii="Times New Roman" w:hAnsi="Times New Roman"/>
                <w:szCs w:val="21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7" w:type="dxa"/>
            <w:vMerge w:val="continue"/>
            <w:vAlign w:val="center"/>
          </w:tcPr>
          <w:p>
            <w:pPr>
              <w:pStyle w:val="13"/>
              <w:snapToGrid w:val="0"/>
              <w:spacing w:line="18" w:lineRule="atLeast"/>
              <w:ind w:firstLine="0" w:firstLineChars="0"/>
              <w:jc w:val="center"/>
              <w:rPr>
                <w:rFonts w:ascii="仿宋" w:hAnsi="仿宋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162" w:type="dxa"/>
            <w:vMerge w:val="continue"/>
            <w:shd w:val="clear" w:color="auto" w:fill="auto"/>
            <w:vAlign w:val="center"/>
          </w:tcPr>
          <w:p>
            <w:pPr>
              <w:pStyle w:val="13"/>
              <w:snapToGrid w:val="0"/>
              <w:spacing w:line="18" w:lineRule="atLeast"/>
              <w:ind w:firstLine="0" w:firstLineChars="0"/>
              <w:rPr>
                <w:rFonts w:ascii="仿宋" w:hAnsi="仿宋"/>
                <w:kern w:val="2"/>
                <w:sz w:val="21"/>
                <w:szCs w:val="21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rPr>
                <w:rFonts w:ascii="仿宋" w:hAnsi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10.提供群体单细胞数据处理过程中使用的软件，至少包含：Cell Ranger、Loupe Browser。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957" w:type="dxa"/>
            <w:vMerge w:val="continue"/>
            <w:vAlign w:val="center"/>
          </w:tcPr>
          <w:p>
            <w:pPr>
              <w:pStyle w:val="13"/>
              <w:snapToGrid w:val="0"/>
              <w:spacing w:line="18" w:lineRule="atLeast"/>
              <w:ind w:firstLine="0" w:firstLineChars="0"/>
              <w:jc w:val="center"/>
              <w:rPr>
                <w:rFonts w:ascii="仿宋" w:hAnsi="仿宋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162" w:type="dxa"/>
            <w:vMerge w:val="continue"/>
            <w:shd w:val="clear" w:color="auto" w:fill="auto"/>
            <w:vAlign w:val="center"/>
          </w:tcPr>
          <w:p>
            <w:pPr>
              <w:pStyle w:val="13"/>
              <w:snapToGrid w:val="0"/>
              <w:spacing w:line="18" w:lineRule="atLeast"/>
              <w:ind w:firstLine="0" w:firstLineChars="0"/>
              <w:rPr>
                <w:rFonts w:ascii="仿宋" w:hAnsi="仿宋"/>
                <w:kern w:val="2"/>
                <w:sz w:val="21"/>
                <w:szCs w:val="21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11.分析内容:</w:t>
            </w:r>
          </w:p>
          <w:p>
            <w:pPr>
              <w:ind w:firstLine="440" w:firstLineChars="200"/>
              <w:rPr>
                <w:rFonts w:ascii="仿宋" w:hAnsi="仿宋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根据单个样本基因表达数据进行单个样本分群分析；提供Cell Ranger原始数据预处理及统计； 提供Cell Ranger分群及差异表达分析；提供Seurat分群及差异表达分析； 提供基因注释分析； 提供亚群特征基因富集分析；提供差异基因富集分析,；提供蛋白互作网络；提供转录因子预测； 提供样品差异比较分析；提供Cell Ranger多样本分群及差异表达分析；提供Seurat多样本分群及差异表达分析； 提供基因注释分析。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957" w:type="dxa"/>
            <w:vMerge w:val="continue"/>
            <w:vAlign w:val="center"/>
          </w:tcPr>
          <w:p>
            <w:pPr>
              <w:pStyle w:val="13"/>
              <w:snapToGrid w:val="0"/>
              <w:spacing w:line="18" w:lineRule="atLeast"/>
              <w:ind w:firstLine="0" w:firstLineChars="0"/>
              <w:jc w:val="center"/>
              <w:rPr>
                <w:rFonts w:ascii="仿宋" w:hAnsi="仿宋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162" w:type="dxa"/>
            <w:vMerge w:val="continue"/>
            <w:shd w:val="clear" w:color="auto" w:fill="auto"/>
            <w:vAlign w:val="center"/>
          </w:tcPr>
          <w:p>
            <w:pPr>
              <w:pStyle w:val="13"/>
              <w:snapToGrid w:val="0"/>
              <w:spacing w:line="18" w:lineRule="atLeast"/>
              <w:ind w:firstLine="0" w:firstLineChars="0"/>
              <w:rPr>
                <w:rFonts w:ascii="仿宋" w:hAnsi="仿宋"/>
                <w:kern w:val="2"/>
                <w:sz w:val="21"/>
                <w:szCs w:val="21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12.售后服务:提供服务期响应：</w:t>
            </w:r>
          </w:p>
          <w:p>
            <w:pPr>
              <w:pStyle w:val="13"/>
              <w:snapToGrid w:val="0"/>
              <w:spacing w:line="18" w:lineRule="atLeast"/>
              <w:ind w:firstLine="0" w:firstLineChars="0"/>
              <w:rPr>
                <w:rFonts w:ascii="Times New Roman" w:hAnsi="Times New Roman" w:eastAsiaTheme="minorEastAsia" w:cstheme="minorBidi"/>
                <w:spacing w:val="0"/>
                <w:kern w:val="2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Theme="minorEastAsia" w:cstheme="minorBidi"/>
                <w:spacing w:val="0"/>
                <w:kern w:val="2"/>
                <w:sz w:val="21"/>
                <w:szCs w:val="21"/>
                <w:lang w:val="en-US"/>
              </w:rPr>
              <w:t>供应商服务人员在接到电话后，要求2小时内响应，24小时内到位，重大紧急情况12小时内响应。服务期外响应：超过服务期后，采购人遇到分析问题，向供应商发出咨询，供应商应在24小时内回应。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jNjAxNzBmNzc4MWJkOWQ4NDIxNWZkYjI1NjBjMDEifQ=="/>
  </w:docVars>
  <w:rsids>
    <w:rsidRoot w:val="00F42EE4"/>
    <w:rsid w:val="00017773"/>
    <w:rsid w:val="000202B0"/>
    <w:rsid w:val="000605C9"/>
    <w:rsid w:val="00063143"/>
    <w:rsid w:val="000720E5"/>
    <w:rsid w:val="000B2195"/>
    <w:rsid w:val="000E4F0B"/>
    <w:rsid w:val="00163241"/>
    <w:rsid w:val="001F55CD"/>
    <w:rsid w:val="00227FD3"/>
    <w:rsid w:val="002766BD"/>
    <w:rsid w:val="00296888"/>
    <w:rsid w:val="002C779E"/>
    <w:rsid w:val="002F52F9"/>
    <w:rsid w:val="003076CF"/>
    <w:rsid w:val="003317A6"/>
    <w:rsid w:val="00337520"/>
    <w:rsid w:val="00355996"/>
    <w:rsid w:val="00374DB5"/>
    <w:rsid w:val="003E43CC"/>
    <w:rsid w:val="003E525C"/>
    <w:rsid w:val="004A4017"/>
    <w:rsid w:val="004C4166"/>
    <w:rsid w:val="004C7128"/>
    <w:rsid w:val="004C7BE4"/>
    <w:rsid w:val="00514508"/>
    <w:rsid w:val="005272D6"/>
    <w:rsid w:val="005363B5"/>
    <w:rsid w:val="00571105"/>
    <w:rsid w:val="00574C37"/>
    <w:rsid w:val="00594979"/>
    <w:rsid w:val="00595199"/>
    <w:rsid w:val="005B1518"/>
    <w:rsid w:val="005B5D13"/>
    <w:rsid w:val="005C5AE7"/>
    <w:rsid w:val="00613BF1"/>
    <w:rsid w:val="00633AD4"/>
    <w:rsid w:val="006530D4"/>
    <w:rsid w:val="00665191"/>
    <w:rsid w:val="006A5BD0"/>
    <w:rsid w:val="006E203E"/>
    <w:rsid w:val="00703CB0"/>
    <w:rsid w:val="0072037B"/>
    <w:rsid w:val="00720833"/>
    <w:rsid w:val="007553F3"/>
    <w:rsid w:val="00774CCA"/>
    <w:rsid w:val="00785DD4"/>
    <w:rsid w:val="007F2131"/>
    <w:rsid w:val="007F27AF"/>
    <w:rsid w:val="008012DE"/>
    <w:rsid w:val="008913FD"/>
    <w:rsid w:val="008A3899"/>
    <w:rsid w:val="008B52A8"/>
    <w:rsid w:val="008D1539"/>
    <w:rsid w:val="008E4069"/>
    <w:rsid w:val="00904E39"/>
    <w:rsid w:val="00932C73"/>
    <w:rsid w:val="009359DE"/>
    <w:rsid w:val="00953620"/>
    <w:rsid w:val="0095363F"/>
    <w:rsid w:val="00954EFC"/>
    <w:rsid w:val="0096237D"/>
    <w:rsid w:val="009A15B2"/>
    <w:rsid w:val="009F1289"/>
    <w:rsid w:val="00A11E2E"/>
    <w:rsid w:val="00A200AF"/>
    <w:rsid w:val="00A40431"/>
    <w:rsid w:val="00A45B11"/>
    <w:rsid w:val="00A5231C"/>
    <w:rsid w:val="00A867CE"/>
    <w:rsid w:val="00AC202F"/>
    <w:rsid w:val="00AD3301"/>
    <w:rsid w:val="00AE1153"/>
    <w:rsid w:val="00B1237F"/>
    <w:rsid w:val="00B21C6E"/>
    <w:rsid w:val="00B34DC1"/>
    <w:rsid w:val="00B64B50"/>
    <w:rsid w:val="00B81D6E"/>
    <w:rsid w:val="00B8289E"/>
    <w:rsid w:val="00BB5D13"/>
    <w:rsid w:val="00BF1FAB"/>
    <w:rsid w:val="00BF3E65"/>
    <w:rsid w:val="00CC043C"/>
    <w:rsid w:val="00CE44E5"/>
    <w:rsid w:val="00CE676A"/>
    <w:rsid w:val="00CF37BB"/>
    <w:rsid w:val="00D31F84"/>
    <w:rsid w:val="00D34DD3"/>
    <w:rsid w:val="00D46D5B"/>
    <w:rsid w:val="00D63860"/>
    <w:rsid w:val="00D9510A"/>
    <w:rsid w:val="00D97EF7"/>
    <w:rsid w:val="00DE1350"/>
    <w:rsid w:val="00E17798"/>
    <w:rsid w:val="00E3092A"/>
    <w:rsid w:val="00E55A87"/>
    <w:rsid w:val="00E64FA4"/>
    <w:rsid w:val="00E66DC0"/>
    <w:rsid w:val="00E96296"/>
    <w:rsid w:val="00EF2507"/>
    <w:rsid w:val="00F17565"/>
    <w:rsid w:val="00F333E6"/>
    <w:rsid w:val="00F34995"/>
    <w:rsid w:val="00F3562D"/>
    <w:rsid w:val="00F42784"/>
    <w:rsid w:val="00F42EE4"/>
    <w:rsid w:val="00F83063"/>
    <w:rsid w:val="00F84051"/>
    <w:rsid w:val="00FB2A6C"/>
    <w:rsid w:val="00FE535E"/>
    <w:rsid w:val="17471E3D"/>
    <w:rsid w:val="25B778C8"/>
    <w:rsid w:val="34F27C9F"/>
    <w:rsid w:val="5FD55137"/>
    <w:rsid w:val="63475182"/>
    <w:rsid w:val="67CB1129"/>
    <w:rsid w:val="69F07D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0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b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qFormat/>
    <w:uiPriority w:val="0"/>
    <w:rPr>
      <w:rFonts w:ascii="Calibri" w:hAnsi="Calibri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rFonts w:ascii="Calibri" w:hAnsi="Calibri"/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0"/>
    <w:rPr>
      <w:rFonts w:ascii="Calibri" w:hAnsi="Calibri"/>
      <w:sz w:val="18"/>
      <w:szCs w:val="18"/>
    </w:rPr>
  </w:style>
  <w:style w:type="paragraph" w:customStyle="1" w:styleId="13">
    <w:name w:val="样式2"/>
    <w:basedOn w:val="1"/>
    <w:link w:val="14"/>
    <w:qFormat/>
    <w:uiPriority w:val="0"/>
    <w:pPr>
      <w:spacing w:after="0" w:line="360" w:lineRule="auto"/>
      <w:ind w:firstLine="480" w:firstLineChars="200"/>
      <w:jc w:val="both"/>
    </w:pPr>
    <w:rPr>
      <w:rFonts w:ascii="宋体" w:hAnsi="宋体" w:eastAsia="仿宋"/>
      <w:spacing w:val="8"/>
      <w:sz w:val="24"/>
      <w:szCs w:val="24"/>
      <w:lang w:val="zh-CN"/>
    </w:rPr>
  </w:style>
  <w:style w:type="character" w:customStyle="1" w:styleId="14">
    <w:name w:val="样式2 Char"/>
    <w:link w:val="13"/>
    <w:qFormat/>
    <w:uiPriority w:val="0"/>
    <w:rPr>
      <w:rFonts w:ascii="宋体" w:hAnsi="宋体" w:eastAsia="仿宋"/>
      <w:spacing w:val="8"/>
      <w:sz w:val="24"/>
      <w:szCs w:val="24"/>
      <w:lang w:val="zh-CN"/>
    </w:rPr>
  </w:style>
  <w:style w:type="paragraph" w:customStyle="1" w:styleId="15">
    <w:name w:val="paragraph"/>
    <w:basedOn w:val="1"/>
    <w:qFormat/>
    <w:uiPriority w:val="0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paragraph" w:styleId="16">
    <w:name w:val="List Paragraph"/>
    <w:basedOn w:val="1"/>
    <w:qFormat/>
    <w:uiPriority w:val="34"/>
    <w:pPr>
      <w:widowControl w:val="0"/>
      <w:spacing w:after="0" w:line="240" w:lineRule="auto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howlink</Company>
  <Pages>2</Pages>
  <Words>789</Words>
  <Characters>1025</Characters>
  <Lines>7</Lines>
  <Paragraphs>2</Paragraphs>
  <TotalTime>18</TotalTime>
  <ScaleCrop>false</ScaleCrop>
  <LinksUpToDate>false</LinksUpToDate>
  <CharactersWithSpaces>1042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2017-06-07T02:18:00Z</dcterms:created>
  <dc:creator>jasen</dc:creator>
  <cp:lastModifiedBy>快乐天使</cp:lastModifiedBy>
  <cp:lastPrinted>2017-10-25T02:04:00Z</cp:lastPrinted>
  <dcterms:modified xsi:type="dcterms:W3CDTF">2023-07-19T05:52:10Z</dcterms:modified>
  <dc:title>1、服务器，数量1台，技术指标不低于如下：</dc:title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9128A382D38B4D1290213DC29A82BECD_13</vt:lpwstr>
  </property>
</Properties>
</file>