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2F" w:rsidRPr="00062C03" w:rsidRDefault="00303FCC" w:rsidP="00EA7E2F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  <w:r w:rsidRPr="00062C03">
        <w:rPr>
          <w:rFonts w:ascii="宋体" w:eastAsia="宋体" w:hAnsi="宋体" w:cs="宋体" w:hint="eastAsia"/>
          <w:b/>
          <w:bCs/>
          <w:sz w:val="30"/>
          <w:szCs w:val="30"/>
        </w:rPr>
        <w:t>空气消毒机</w:t>
      </w:r>
      <w:r w:rsidR="00EA7E2F" w:rsidRPr="00062C03">
        <w:rPr>
          <w:rFonts w:ascii="宋体" w:eastAsia="宋体" w:hAnsi="宋体" w:cs="宋体" w:hint="eastAsia"/>
          <w:b/>
          <w:bCs/>
          <w:sz w:val="30"/>
          <w:szCs w:val="30"/>
        </w:rPr>
        <w:t>技术参数</w:t>
      </w:r>
    </w:p>
    <w:p w:rsidR="00EA7E2F" w:rsidRPr="00062C03" w:rsidRDefault="00EA7E2F" w:rsidP="0051421F">
      <w:pPr>
        <w:pStyle w:val="HTML"/>
        <w:widowControl/>
        <w:shd w:val="clear" w:color="auto" w:fill="FFFFFF"/>
        <w:spacing w:line="288" w:lineRule="auto"/>
        <w:jc w:val="both"/>
        <w:rPr>
          <w:rFonts w:ascii="PingFang SC" w:eastAsia="PingFang SC" w:hAnsi="PingFang SC" w:cs="PingFang SC" w:hint="default"/>
        </w:rPr>
      </w:pPr>
      <w:r w:rsidRPr="00062C03">
        <w:rPr>
          <w:rFonts w:cs="宋体"/>
          <w:b/>
        </w:rPr>
        <w:t>一、用途：</w:t>
      </w:r>
      <w:r w:rsidR="00303FCC" w:rsidRPr="00062C03">
        <w:rPr>
          <w:rFonts w:eastAsiaTheme="minorEastAsia" w:cs="宋体"/>
        </w:rPr>
        <w:t>采用双极</w:t>
      </w:r>
      <w:hyperlink r:id="rId8" w:tgtFrame="_blank" w:history="1">
        <w:r w:rsidR="00303FCC" w:rsidRPr="00062C03">
          <w:rPr>
            <w:rFonts w:eastAsiaTheme="minorEastAsia" w:cs="宋体"/>
          </w:rPr>
          <w:t>等离子体</w:t>
        </w:r>
      </w:hyperlink>
      <w:hyperlink r:id="rId9" w:tgtFrame="_blank" w:history="1">
        <w:r w:rsidR="00303FCC" w:rsidRPr="00062C03">
          <w:rPr>
            <w:rFonts w:eastAsiaTheme="minorEastAsia" w:cs="宋体"/>
          </w:rPr>
          <w:t>静电场</w:t>
        </w:r>
      </w:hyperlink>
      <w:r w:rsidR="00303FCC" w:rsidRPr="00062C03">
        <w:rPr>
          <w:rFonts w:eastAsiaTheme="minorEastAsia" w:cs="宋体"/>
        </w:rPr>
        <w:t>对带负电细菌分解与击破，将尘埃极化并吸附，再组合药物浸渍型活性炭、静电网、光触媒催化装置等组件进行二次杀菌过滤，经过处理的洁净空气大量快速循环流动，使受控环境保持在“无菌</w:t>
      </w:r>
      <w:hyperlink r:id="rId10" w:tgtFrame="_blank" w:history="1">
        <w:r w:rsidR="00303FCC" w:rsidRPr="00062C03">
          <w:rPr>
            <w:rFonts w:eastAsiaTheme="minorEastAsia" w:cs="宋体"/>
          </w:rPr>
          <w:t>无尘室</w:t>
        </w:r>
      </w:hyperlink>
      <w:r w:rsidR="00303FCC" w:rsidRPr="00062C03">
        <w:rPr>
          <w:rFonts w:eastAsiaTheme="minorEastAsia" w:cs="宋体"/>
        </w:rPr>
        <w:t>”标准。</w:t>
      </w:r>
    </w:p>
    <w:p w:rsidR="00EA7E2F" w:rsidRPr="00062C03" w:rsidRDefault="00EA7E2F" w:rsidP="00EA7E2F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 w:rsidRPr="00062C03">
        <w:rPr>
          <w:rFonts w:ascii="宋体" w:eastAsia="宋体" w:hAnsi="宋体" w:cs="宋体" w:hint="eastAsia"/>
          <w:b/>
          <w:sz w:val="24"/>
          <w:szCs w:val="24"/>
        </w:rPr>
        <w:t>二、技术参数：</w:t>
      </w:r>
    </w:p>
    <w:p w:rsidR="00EA7E2F" w:rsidRPr="00062C03" w:rsidRDefault="00C10935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Theme="minorEastAsia" w:hAnsiTheme="minorEastAsia" w:cs="宋体" w:hint="eastAsia"/>
          <w:kern w:val="0"/>
          <w:sz w:val="24"/>
          <w:szCs w:val="24"/>
        </w:rPr>
        <w:t>▲</w:t>
      </w:r>
      <w:r w:rsidR="00EA7E2F" w:rsidRPr="00062C03">
        <w:rPr>
          <w:rFonts w:ascii="宋体" w:hAnsi="宋体" w:cs="宋体" w:hint="eastAsia"/>
          <w:kern w:val="0"/>
          <w:sz w:val="24"/>
          <w:szCs w:val="24"/>
        </w:rPr>
        <w:t>类型：</w:t>
      </w:r>
      <w:r w:rsidR="00303FCC" w:rsidRPr="00062C03">
        <w:rPr>
          <w:rFonts w:ascii="宋体" w:hAnsi="宋体" w:cs="宋体" w:hint="eastAsia"/>
          <w:kern w:val="0"/>
          <w:sz w:val="24"/>
          <w:szCs w:val="24"/>
        </w:rPr>
        <w:t>等离子体空气消毒机</w:t>
      </w:r>
      <w:r w:rsidR="00EA7E2F" w:rsidRPr="00062C0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C10935" w:rsidRPr="00062C03" w:rsidRDefault="00C10935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Theme="minorEastAsia" w:hAnsiTheme="minorEastAsia" w:cs="宋体" w:hint="eastAsia"/>
          <w:kern w:val="0"/>
          <w:sz w:val="24"/>
          <w:szCs w:val="24"/>
        </w:rPr>
        <w:t>▲</w:t>
      </w:r>
      <w:r w:rsidRPr="00062C03">
        <w:rPr>
          <w:rFonts w:ascii="宋体" w:hAnsi="宋体" w:cs="宋体" w:hint="eastAsia"/>
          <w:kern w:val="0"/>
          <w:sz w:val="24"/>
          <w:szCs w:val="24"/>
        </w:rPr>
        <w:t>安置方式：壁挂式。</w:t>
      </w:r>
    </w:p>
    <w:p w:rsidR="009F2041" w:rsidRPr="00062C03" w:rsidRDefault="00303FCC" w:rsidP="00EA7E2F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净化消毒方式</w:t>
      </w:r>
      <w:r w:rsidR="009F2041" w:rsidRPr="00062C03">
        <w:rPr>
          <w:rFonts w:ascii="宋体" w:hAnsi="宋体" w:cs="宋体" w:hint="eastAsia"/>
          <w:kern w:val="0"/>
          <w:sz w:val="24"/>
          <w:szCs w:val="24"/>
        </w:rPr>
        <w:t>：</w:t>
      </w:r>
      <w:r w:rsidRPr="00062C03">
        <w:rPr>
          <w:rFonts w:ascii="宋体" w:hAnsi="宋体" w:cs="宋体"/>
          <w:kern w:val="0"/>
          <w:sz w:val="24"/>
          <w:szCs w:val="24"/>
        </w:rPr>
        <w:t>循环消毒净化</w:t>
      </w:r>
      <w:r w:rsidR="009F2041" w:rsidRPr="00062C0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9F2041" w:rsidRPr="00062C03" w:rsidRDefault="00303FCC" w:rsidP="009F2041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显示要求：设备上能通过指示灯和图文方式显示运行状态及</w:t>
      </w:r>
      <w:r w:rsidRPr="00062C03">
        <w:rPr>
          <w:rFonts w:ascii="宋体" w:hAnsi="宋体" w:cs="宋体" w:hint="eastAsia"/>
          <w:kern w:val="0"/>
          <w:sz w:val="24"/>
          <w:szCs w:val="24"/>
        </w:rPr>
        <w:t>PM2.5实时监测数据</w:t>
      </w:r>
      <w:r w:rsidR="0045676C" w:rsidRPr="00062C0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CF1391" w:rsidRPr="00062C03" w:rsidRDefault="00303FCC" w:rsidP="009F2041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 w:hint="eastAsia"/>
          <w:kern w:val="0"/>
          <w:sz w:val="24"/>
          <w:szCs w:val="24"/>
        </w:rPr>
        <w:t>▲</w:t>
      </w:r>
      <w:r w:rsidRPr="00062C03">
        <w:rPr>
          <w:rFonts w:ascii="宋体" w:hAnsi="宋体" w:cs="宋体"/>
          <w:kern w:val="0"/>
          <w:sz w:val="24"/>
          <w:szCs w:val="24"/>
        </w:rPr>
        <w:t>数据传输功能：具有</w:t>
      </w:r>
      <w:proofErr w:type="spellStart"/>
      <w:r w:rsidRPr="00062C03">
        <w:rPr>
          <w:rFonts w:ascii="宋体" w:hAnsi="宋体" w:cs="宋体"/>
          <w:kern w:val="0"/>
          <w:sz w:val="24"/>
          <w:szCs w:val="24"/>
        </w:rPr>
        <w:t>wifi</w:t>
      </w:r>
      <w:proofErr w:type="spellEnd"/>
      <w:r w:rsidRPr="00062C03">
        <w:rPr>
          <w:rFonts w:ascii="宋体" w:hAnsi="宋体" w:cs="宋体"/>
          <w:kern w:val="0"/>
          <w:sz w:val="24"/>
          <w:szCs w:val="24"/>
        </w:rPr>
        <w:t>数据传输功能，能通过智能</w:t>
      </w:r>
      <w:r w:rsidRPr="00062C03">
        <w:rPr>
          <w:rFonts w:ascii="宋体" w:hAnsi="宋体" w:cs="宋体" w:hint="eastAsia"/>
          <w:kern w:val="0"/>
          <w:sz w:val="24"/>
          <w:szCs w:val="24"/>
        </w:rPr>
        <w:t>APP</w:t>
      </w:r>
      <w:r w:rsidRPr="00062C03">
        <w:rPr>
          <w:rFonts w:ascii="宋体" w:hAnsi="宋体" w:cs="宋体"/>
          <w:kern w:val="0"/>
          <w:sz w:val="24"/>
          <w:szCs w:val="24"/>
        </w:rPr>
        <w:t>远程监测查看空气质量数据以及控制设备的启动和运行模式</w:t>
      </w:r>
      <w:r w:rsidR="00CF1391" w:rsidRPr="00062C03">
        <w:rPr>
          <w:rFonts w:ascii="宋体" w:hAnsi="宋体" w:cs="宋体"/>
          <w:kern w:val="0"/>
          <w:sz w:val="24"/>
          <w:szCs w:val="24"/>
        </w:rPr>
        <w:t>。</w:t>
      </w:r>
    </w:p>
    <w:p w:rsidR="0045676C" w:rsidRPr="00062C03" w:rsidRDefault="00303FCC" w:rsidP="009F2041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监测显示数据</w:t>
      </w:r>
      <w:r w:rsidR="00CF1391" w:rsidRPr="00062C03">
        <w:rPr>
          <w:rFonts w:ascii="宋体" w:hAnsi="宋体" w:cs="宋体"/>
          <w:kern w:val="0"/>
          <w:sz w:val="24"/>
          <w:szCs w:val="24"/>
        </w:rPr>
        <w:t>：</w:t>
      </w:r>
      <w:r w:rsidRPr="00062C03">
        <w:rPr>
          <w:rFonts w:ascii="宋体" w:hAnsi="宋体" w:cs="宋体"/>
          <w:kern w:val="0"/>
          <w:sz w:val="24"/>
          <w:szCs w:val="24"/>
        </w:rPr>
        <w:t>至少应包含</w:t>
      </w:r>
      <w:r w:rsidRPr="00062C03">
        <w:rPr>
          <w:rFonts w:ascii="宋体" w:hAnsi="宋体" w:cs="宋体" w:hint="eastAsia"/>
          <w:kern w:val="0"/>
          <w:sz w:val="24"/>
          <w:szCs w:val="24"/>
        </w:rPr>
        <w:t>PM2.5、运行时间、温/湿度等。</w:t>
      </w:r>
    </w:p>
    <w:p w:rsidR="00C9007C" w:rsidRPr="00062C03" w:rsidRDefault="00303FCC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 w:hint="eastAsia"/>
          <w:kern w:val="0"/>
          <w:sz w:val="24"/>
          <w:szCs w:val="24"/>
        </w:rPr>
        <w:t>控制方</w:t>
      </w:r>
      <w:r w:rsidR="00C9007C" w:rsidRPr="00062C03">
        <w:rPr>
          <w:rFonts w:ascii="宋体" w:hAnsi="宋体" w:cs="宋体" w:hint="eastAsia"/>
          <w:kern w:val="0"/>
          <w:sz w:val="24"/>
          <w:szCs w:val="24"/>
        </w:rPr>
        <w:t>式：</w:t>
      </w:r>
      <w:r w:rsidRPr="00062C03">
        <w:rPr>
          <w:rFonts w:ascii="宋体" w:hAnsi="宋体" w:cs="宋体"/>
          <w:kern w:val="0"/>
          <w:sz w:val="24"/>
          <w:szCs w:val="24"/>
        </w:rPr>
        <w:t>红外遥控对设备进行开关机操作和设定档位</w:t>
      </w:r>
      <w:r w:rsidR="00C9007C" w:rsidRPr="00062C0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AE191D" w:rsidRPr="00062C03" w:rsidRDefault="00CF1391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 w:rsidRPr="00062C03">
        <w:rPr>
          <w:rFonts w:ascii="宋体" w:hAnsi="宋体" w:cs="宋体" w:hint="eastAsia"/>
          <w:kern w:val="0"/>
          <w:sz w:val="24"/>
          <w:szCs w:val="24"/>
        </w:rPr>
        <w:t>监控数据点：</w:t>
      </w:r>
      <w:r w:rsidR="00303FCC" w:rsidRPr="00062C03">
        <w:rPr>
          <w:rFonts w:ascii="宋体" w:hAnsi="宋体" w:cs="宋体" w:hint="eastAsia"/>
          <w:kern w:val="0"/>
          <w:sz w:val="24"/>
          <w:szCs w:val="24"/>
        </w:rPr>
        <w:t>APP系统能监控的空气净化消毒设备</w:t>
      </w:r>
      <w:r w:rsidRPr="00062C03">
        <w:rPr>
          <w:rFonts w:ascii="宋体" w:hAnsi="宋体" w:cs="宋体" w:hint="eastAsia"/>
          <w:kern w:val="0"/>
          <w:sz w:val="24"/>
          <w:szCs w:val="24"/>
        </w:rPr>
        <w:t>数据点</w:t>
      </w:r>
      <w:r w:rsidR="00303FCC" w:rsidRPr="00062C03">
        <w:rPr>
          <w:rFonts w:ascii="宋体" w:hAnsi="宋体" w:cs="宋体" w:hint="eastAsia"/>
          <w:kern w:val="0"/>
          <w:sz w:val="24"/>
          <w:szCs w:val="24"/>
        </w:rPr>
        <w:t>大于20个</w:t>
      </w:r>
      <w:r w:rsidR="00303FCC" w:rsidRPr="00062C03">
        <w:rPr>
          <w:rFonts w:ascii="宋体" w:hAnsi="宋体" w:cs="宋体"/>
          <w:kern w:val="0"/>
          <w:sz w:val="24"/>
          <w:szCs w:val="24"/>
        </w:rPr>
        <w:t>，并能进行批量控制和管理</w:t>
      </w:r>
      <w:r w:rsidR="00AE191D" w:rsidRPr="00062C0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CF1391" w:rsidRPr="00062C03" w:rsidRDefault="00CF1391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故障报警功能：具有系统故障报警功能。</w:t>
      </w:r>
    </w:p>
    <w:p w:rsidR="00CF1391" w:rsidRPr="00062C03" w:rsidRDefault="00CF1391" w:rsidP="00C9007C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维护保养提醒功能：当累计运行时间达到设定值时，自动提醒维护保养信息。</w:t>
      </w:r>
    </w:p>
    <w:p w:rsidR="00CF1391" w:rsidRPr="00062C03" w:rsidRDefault="00CF1391" w:rsidP="00CF1391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运行模式：</w:t>
      </w:r>
      <w:r w:rsidRPr="00062C03">
        <w:rPr>
          <w:rFonts w:ascii="宋体" w:hAnsi="宋体" w:cs="宋体" w:hint="eastAsia"/>
          <w:kern w:val="0"/>
          <w:sz w:val="24"/>
          <w:szCs w:val="24"/>
        </w:rPr>
        <w:t>手动、情景模式、定时预约</w:t>
      </w:r>
      <w:r w:rsidRPr="00062C03">
        <w:rPr>
          <w:rFonts w:ascii="宋体" w:hAnsi="宋体" w:cs="宋体"/>
          <w:kern w:val="0"/>
          <w:sz w:val="24"/>
          <w:szCs w:val="24"/>
        </w:rPr>
        <w:t>等。</w:t>
      </w:r>
    </w:p>
    <w:p w:rsidR="00CF1391" w:rsidRPr="00062C03" w:rsidRDefault="00CF1391" w:rsidP="00CF1391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最大消毒净化风量：不小于800</w:t>
      </w:r>
      <w:r w:rsidRPr="00062C03">
        <w:rPr>
          <w:rFonts w:ascii="宋体" w:hAnsi="宋体" w:cs="宋体" w:hint="eastAsia"/>
          <w:kern w:val="0"/>
          <w:sz w:val="24"/>
          <w:szCs w:val="24"/>
        </w:rPr>
        <w:t>m3/h。</w:t>
      </w:r>
    </w:p>
    <w:p w:rsidR="00CF1391" w:rsidRPr="00062C03" w:rsidRDefault="00CF1391" w:rsidP="00CF1391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 w:hint="eastAsia"/>
          <w:kern w:val="0"/>
          <w:sz w:val="24"/>
          <w:szCs w:val="24"/>
        </w:rPr>
        <w:t>最大适用室内空间：不小于100m3。</w:t>
      </w:r>
    </w:p>
    <w:p w:rsidR="00CF1391" w:rsidRPr="00062C03" w:rsidRDefault="00CF1391" w:rsidP="00CF1391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消毒净化效果：系统能对空气中微生物、</w:t>
      </w:r>
      <w:r w:rsidRPr="00062C03">
        <w:rPr>
          <w:rFonts w:ascii="宋体" w:hAnsi="宋体" w:cs="宋体" w:hint="eastAsia"/>
          <w:kern w:val="0"/>
          <w:sz w:val="24"/>
          <w:szCs w:val="24"/>
        </w:rPr>
        <w:t>PM2.5和甲醛等有害物质进行消毒和净化，</w:t>
      </w:r>
      <w:r w:rsidRPr="00062C03">
        <w:rPr>
          <w:rFonts w:ascii="宋体" w:hAnsi="宋体" w:cs="宋体"/>
          <w:kern w:val="0"/>
          <w:sz w:val="24"/>
          <w:szCs w:val="24"/>
        </w:rPr>
        <w:t>提供第三方检测报告作为依据。</w:t>
      </w:r>
    </w:p>
    <w:p w:rsidR="0051421F" w:rsidRPr="00062C03" w:rsidRDefault="00CF1391" w:rsidP="0051421F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等离子体密度：采用电磁波干扰法测量等离子体密度分布不低于2.2</w:t>
      </w:r>
      <w:r w:rsidRPr="00062C03">
        <w:rPr>
          <w:rFonts w:ascii="宋体" w:hAnsi="宋体" w:cs="宋体" w:hint="eastAsia"/>
          <w:kern w:val="0"/>
          <w:sz w:val="24"/>
          <w:szCs w:val="24"/>
        </w:rPr>
        <w:t>×</w:t>
      </w:r>
      <w:r w:rsidRPr="00062C03">
        <w:rPr>
          <w:rFonts w:ascii="宋体" w:hAnsi="宋体" w:cs="宋体"/>
          <w:kern w:val="0"/>
          <w:sz w:val="24"/>
          <w:szCs w:val="24"/>
        </w:rPr>
        <w:t>1017</w:t>
      </w:r>
      <w:r w:rsidRPr="00062C03">
        <w:rPr>
          <w:rFonts w:ascii="宋体" w:hAnsi="宋体" w:cs="宋体" w:hint="eastAsia"/>
          <w:kern w:val="0"/>
          <w:sz w:val="24"/>
          <w:szCs w:val="24"/>
        </w:rPr>
        <w:t>cm-3，</w:t>
      </w:r>
      <w:r w:rsidRPr="00062C03">
        <w:rPr>
          <w:rFonts w:ascii="宋体" w:hAnsi="宋体" w:cs="宋体"/>
          <w:kern w:val="0"/>
          <w:sz w:val="24"/>
          <w:szCs w:val="24"/>
        </w:rPr>
        <w:t>提供第三方检测报告作为依据。</w:t>
      </w:r>
    </w:p>
    <w:p w:rsidR="0051421F" w:rsidRPr="00062C03" w:rsidRDefault="0051421F" w:rsidP="0051421F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净化消毒指标：</w:t>
      </w:r>
      <w:r w:rsidRPr="00062C03">
        <w:rPr>
          <w:rFonts w:ascii="宋体" w:hAnsi="宋体" w:cs="宋体" w:hint="eastAsia"/>
          <w:kern w:val="0"/>
          <w:sz w:val="24"/>
          <w:szCs w:val="24"/>
        </w:rPr>
        <w:t>颗粒物（PM2.5）：净化率大于98%，CADR值大于300m3/h，CCM值达P4级，净化能效大于6.5m3/h*w；甲醛：CADR值大于110m3/h，CCM值达高效级, 净化能效大于2.0m3/h*w</w:t>
      </w:r>
      <w:r w:rsidRPr="00062C03">
        <w:rPr>
          <w:rFonts w:ascii="宋体" w:hAnsi="宋体" w:cs="宋体"/>
          <w:kern w:val="0"/>
          <w:sz w:val="24"/>
          <w:szCs w:val="24"/>
        </w:rPr>
        <w:t>；</w:t>
      </w:r>
      <w:r w:rsidRPr="00062C03">
        <w:rPr>
          <w:rFonts w:ascii="宋体" w:hAnsi="宋体" w:cs="宋体" w:hint="eastAsia"/>
          <w:kern w:val="0"/>
          <w:sz w:val="24"/>
          <w:szCs w:val="24"/>
        </w:rPr>
        <w:t>有害气体：TVOC、苯、二甲苯、氨等有害气体去除率达92%以上；</w:t>
      </w:r>
      <w:r w:rsidRPr="00062C03">
        <w:rPr>
          <w:rFonts w:ascii="宋体" w:hAnsi="宋体" w:cs="宋体"/>
          <w:kern w:val="0"/>
          <w:sz w:val="24"/>
          <w:szCs w:val="24"/>
        </w:rPr>
        <w:t>消毒指标：依据《空气消毒规范》要求，在适用面积范围内，白葡萄球菌杀灭率</w:t>
      </w:r>
      <w:r w:rsidRPr="00062C03">
        <w:rPr>
          <w:rFonts w:ascii="宋体" w:hAnsi="宋体" w:cs="宋体" w:hint="eastAsia"/>
          <w:kern w:val="0"/>
          <w:sz w:val="24"/>
          <w:szCs w:val="24"/>
        </w:rPr>
        <w:t>大于</w:t>
      </w:r>
      <w:r w:rsidRPr="00062C03">
        <w:rPr>
          <w:rFonts w:ascii="宋体" w:hAnsi="宋体" w:cs="宋体"/>
          <w:kern w:val="0"/>
          <w:sz w:val="24"/>
          <w:szCs w:val="24"/>
        </w:rPr>
        <w:t>99%，自然</w:t>
      </w:r>
      <w:proofErr w:type="gramStart"/>
      <w:r w:rsidRPr="00062C03">
        <w:rPr>
          <w:rFonts w:ascii="宋体" w:hAnsi="宋体" w:cs="宋体"/>
          <w:kern w:val="0"/>
          <w:sz w:val="24"/>
          <w:szCs w:val="24"/>
        </w:rPr>
        <w:t>菌</w:t>
      </w:r>
      <w:proofErr w:type="gramEnd"/>
      <w:r w:rsidRPr="00062C03">
        <w:rPr>
          <w:rFonts w:ascii="宋体" w:hAnsi="宋体" w:cs="宋体"/>
          <w:kern w:val="0"/>
          <w:sz w:val="24"/>
          <w:szCs w:val="24"/>
        </w:rPr>
        <w:t>消亡率</w:t>
      </w:r>
      <w:r w:rsidRPr="00062C03">
        <w:rPr>
          <w:rFonts w:ascii="宋体" w:hAnsi="宋体" w:cs="宋体" w:hint="eastAsia"/>
          <w:kern w:val="0"/>
          <w:sz w:val="24"/>
          <w:szCs w:val="24"/>
        </w:rPr>
        <w:t>大于</w:t>
      </w:r>
      <w:r w:rsidRPr="00062C03">
        <w:rPr>
          <w:rFonts w:ascii="宋体" w:hAnsi="宋体" w:cs="宋体"/>
          <w:kern w:val="0"/>
          <w:sz w:val="24"/>
          <w:szCs w:val="24"/>
        </w:rPr>
        <w:t>9</w:t>
      </w:r>
      <w:r w:rsidRPr="00062C03">
        <w:rPr>
          <w:rFonts w:ascii="宋体" w:hAnsi="宋体" w:cs="宋体" w:hint="eastAsia"/>
          <w:kern w:val="0"/>
          <w:sz w:val="24"/>
          <w:szCs w:val="24"/>
        </w:rPr>
        <w:t>0</w:t>
      </w:r>
      <w:r w:rsidRPr="00062C03">
        <w:rPr>
          <w:rFonts w:ascii="宋体" w:hAnsi="宋体" w:cs="宋体"/>
          <w:kern w:val="0"/>
          <w:sz w:val="24"/>
          <w:szCs w:val="24"/>
        </w:rPr>
        <w:t>%；臭氧残留：不大于0.025mg/</w:t>
      </w:r>
      <w:r w:rsidRPr="00062C03">
        <w:rPr>
          <w:rFonts w:ascii="宋体" w:hAnsi="宋体" w:cs="宋体" w:hint="eastAsia"/>
          <w:kern w:val="0"/>
          <w:sz w:val="24"/>
          <w:szCs w:val="24"/>
        </w:rPr>
        <w:t>m3。</w:t>
      </w:r>
      <w:r w:rsidR="00BA2ED7" w:rsidRPr="00062C03">
        <w:rPr>
          <w:rFonts w:ascii="宋体" w:hAnsi="宋体" w:cs="宋体" w:hint="eastAsia"/>
          <w:kern w:val="0"/>
          <w:sz w:val="24"/>
          <w:szCs w:val="24"/>
        </w:rPr>
        <w:t>全部数据</w:t>
      </w:r>
      <w:r w:rsidRPr="00062C03">
        <w:rPr>
          <w:rFonts w:ascii="宋体" w:hAnsi="宋体" w:cs="宋体"/>
          <w:kern w:val="0"/>
          <w:sz w:val="24"/>
          <w:szCs w:val="24"/>
        </w:rPr>
        <w:t>提供第三方检测报告作为依据</w:t>
      </w:r>
      <w:r w:rsidR="00BA2ED7" w:rsidRPr="00062C03">
        <w:rPr>
          <w:rFonts w:ascii="宋体" w:hAnsi="宋体" w:cs="宋体"/>
          <w:kern w:val="0"/>
          <w:sz w:val="24"/>
          <w:szCs w:val="24"/>
        </w:rPr>
        <w:t>。</w:t>
      </w:r>
    </w:p>
    <w:p w:rsidR="0051421F" w:rsidRPr="00062C03" w:rsidRDefault="00CF1391" w:rsidP="0051421F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/>
          <w:kern w:val="0"/>
          <w:sz w:val="24"/>
          <w:szCs w:val="24"/>
        </w:rPr>
        <w:t>使用寿命：不低于30000小时</w:t>
      </w:r>
      <w:r w:rsidRPr="00062C03">
        <w:rPr>
          <w:rFonts w:ascii="宋体" w:hAnsi="宋体" w:cs="宋体" w:hint="eastAsia"/>
          <w:kern w:val="0"/>
          <w:sz w:val="24"/>
          <w:szCs w:val="24"/>
        </w:rPr>
        <w:t>，</w:t>
      </w:r>
      <w:r w:rsidRPr="00062C03">
        <w:rPr>
          <w:rFonts w:ascii="宋体" w:hAnsi="宋体" w:cs="宋体"/>
          <w:kern w:val="0"/>
          <w:sz w:val="24"/>
          <w:szCs w:val="24"/>
        </w:rPr>
        <w:t>提供第三方检测报告作为依据。</w:t>
      </w:r>
    </w:p>
    <w:p w:rsidR="0051421F" w:rsidRPr="00062C03" w:rsidRDefault="00EA7E2F" w:rsidP="0051421F">
      <w:pPr>
        <w:numPr>
          <w:ilvl w:val="0"/>
          <w:numId w:val="1"/>
        </w:numPr>
        <w:spacing w:line="288" w:lineRule="auto"/>
        <w:rPr>
          <w:rFonts w:ascii="宋体" w:hAnsi="宋体" w:cs="宋体"/>
          <w:kern w:val="0"/>
          <w:sz w:val="24"/>
          <w:szCs w:val="24"/>
        </w:rPr>
      </w:pPr>
      <w:r w:rsidRPr="00062C03">
        <w:rPr>
          <w:rFonts w:ascii="宋体" w:hAnsi="宋体" w:cs="宋体" w:hint="eastAsia"/>
          <w:kern w:val="0"/>
          <w:sz w:val="24"/>
          <w:szCs w:val="24"/>
        </w:rPr>
        <w:t>投标商认为重要的其他参数。</w:t>
      </w:r>
    </w:p>
    <w:p w:rsidR="00EA7E2F" w:rsidRPr="00062C03" w:rsidRDefault="00EA7E2F" w:rsidP="00EA7E2F">
      <w:pPr>
        <w:pStyle w:val="1"/>
        <w:spacing w:line="288" w:lineRule="auto"/>
        <w:ind w:firstLineChars="0" w:firstLine="0"/>
        <w:rPr>
          <w:rFonts w:ascii="宋体" w:eastAsia="宋体" w:hAnsi="宋体" w:cs="宋体"/>
          <w:b/>
          <w:sz w:val="24"/>
          <w:szCs w:val="24"/>
        </w:rPr>
      </w:pPr>
      <w:r w:rsidRPr="00062C03">
        <w:rPr>
          <w:rFonts w:ascii="宋体" w:eastAsia="宋体" w:hAnsi="宋体" w:cs="宋体" w:hint="eastAsia"/>
          <w:b/>
          <w:sz w:val="24"/>
          <w:szCs w:val="24"/>
        </w:rPr>
        <w:t>三、基本配置要求</w:t>
      </w:r>
    </w:p>
    <w:p w:rsidR="00EA7E2F" w:rsidRPr="00062C03" w:rsidRDefault="00CF1391" w:rsidP="0051421F">
      <w:pPr>
        <w:spacing w:line="288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  <w:r w:rsidRPr="00062C03">
        <w:rPr>
          <w:rFonts w:ascii="宋体" w:eastAsia="宋体" w:hAnsi="宋体" w:cs="宋体" w:hint="eastAsia"/>
          <w:bCs/>
          <w:sz w:val="24"/>
          <w:szCs w:val="24"/>
        </w:rPr>
        <w:t>空气消毒机</w:t>
      </w:r>
      <w:r w:rsidR="00EA7E2F" w:rsidRPr="00062C03">
        <w:rPr>
          <w:rFonts w:ascii="宋体" w:eastAsia="宋体" w:hAnsi="宋体" w:cs="宋体" w:hint="eastAsia"/>
          <w:bCs/>
          <w:sz w:val="24"/>
          <w:szCs w:val="24"/>
        </w:rPr>
        <w:t>主体</w:t>
      </w:r>
      <w:r w:rsidRPr="00062C03">
        <w:rPr>
          <w:rFonts w:ascii="宋体" w:eastAsia="宋体" w:hAnsi="宋体" w:cs="宋体" w:hint="eastAsia"/>
          <w:bCs/>
          <w:sz w:val="24"/>
          <w:szCs w:val="24"/>
        </w:rPr>
        <w:t>六</w:t>
      </w:r>
      <w:r w:rsidR="00795CA5" w:rsidRPr="00062C03">
        <w:rPr>
          <w:rFonts w:ascii="宋体" w:eastAsia="宋体" w:hAnsi="宋体" w:cs="宋体" w:hint="eastAsia"/>
          <w:bCs/>
          <w:sz w:val="24"/>
          <w:szCs w:val="24"/>
        </w:rPr>
        <w:t>台</w:t>
      </w:r>
      <w:r w:rsidR="00EA7E2F" w:rsidRPr="00062C03">
        <w:rPr>
          <w:rFonts w:ascii="宋体" w:eastAsia="宋体" w:hAnsi="宋体" w:cs="宋体" w:hint="eastAsia"/>
          <w:bCs/>
          <w:sz w:val="24"/>
          <w:szCs w:val="24"/>
        </w:rPr>
        <w:t>，</w:t>
      </w:r>
      <w:r w:rsidRPr="00062C03">
        <w:rPr>
          <w:rFonts w:ascii="宋体" w:eastAsia="宋体" w:hAnsi="宋体" w:cs="宋体" w:hint="eastAsia"/>
          <w:bCs/>
          <w:sz w:val="24"/>
          <w:szCs w:val="24"/>
        </w:rPr>
        <w:t>配套软件一套，</w:t>
      </w:r>
      <w:r w:rsidR="00EA7E2F" w:rsidRPr="00062C03">
        <w:rPr>
          <w:rFonts w:ascii="宋体" w:eastAsia="宋体" w:hAnsi="宋体" w:cs="宋体" w:hint="eastAsia"/>
          <w:bCs/>
          <w:sz w:val="24"/>
          <w:szCs w:val="24"/>
        </w:rPr>
        <w:t>相关手册纸质版</w:t>
      </w:r>
      <w:r w:rsidRPr="00062C03">
        <w:rPr>
          <w:rFonts w:ascii="宋体" w:eastAsia="宋体" w:hAnsi="宋体" w:cs="宋体" w:hint="eastAsia"/>
          <w:bCs/>
          <w:sz w:val="24"/>
          <w:szCs w:val="24"/>
        </w:rPr>
        <w:t>六</w:t>
      </w:r>
      <w:r w:rsidR="009F2041" w:rsidRPr="00062C03">
        <w:rPr>
          <w:rFonts w:ascii="宋体" w:eastAsia="宋体" w:hAnsi="宋体" w:cs="宋体" w:hint="eastAsia"/>
          <w:bCs/>
          <w:sz w:val="24"/>
          <w:szCs w:val="24"/>
        </w:rPr>
        <w:t>份</w:t>
      </w:r>
      <w:r w:rsidR="00EA7E2F" w:rsidRPr="00062C03">
        <w:rPr>
          <w:rFonts w:ascii="宋体" w:eastAsia="宋体" w:hAnsi="宋体" w:cs="宋体" w:hint="eastAsia"/>
          <w:bCs/>
          <w:sz w:val="24"/>
          <w:szCs w:val="24"/>
        </w:rPr>
        <w:t>，相关手册电子版</w:t>
      </w:r>
      <w:r w:rsidR="009F2041" w:rsidRPr="00062C03">
        <w:rPr>
          <w:rFonts w:ascii="宋体" w:eastAsia="宋体" w:hAnsi="宋体" w:cs="宋体" w:hint="eastAsia"/>
          <w:bCs/>
          <w:sz w:val="24"/>
          <w:szCs w:val="24"/>
        </w:rPr>
        <w:t>一份</w:t>
      </w:r>
      <w:r w:rsidR="00EA7E2F" w:rsidRPr="00062C03">
        <w:rPr>
          <w:rFonts w:ascii="宋体" w:eastAsia="宋体" w:hAnsi="宋体" w:cs="宋体" w:hint="eastAsia"/>
          <w:bCs/>
          <w:sz w:val="24"/>
          <w:szCs w:val="24"/>
        </w:rPr>
        <w:t>等。</w:t>
      </w:r>
    </w:p>
    <w:p w:rsidR="00EA7E2F" w:rsidRPr="00062C03" w:rsidRDefault="00EA7E2F" w:rsidP="00EA7E2F">
      <w:pPr>
        <w:spacing w:line="288" w:lineRule="auto"/>
        <w:rPr>
          <w:rFonts w:ascii="宋体" w:eastAsia="宋体" w:hAnsi="宋体" w:cs="宋体"/>
          <w:sz w:val="24"/>
          <w:szCs w:val="24"/>
        </w:rPr>
      </w:pPr>
      <w:r w:rsidRPr="00062C03">
        <w:rPr>
          <w:rFonts w:ascii="宋体" w:eastAsia="宋体" w:hAnsi="宋体" w:cs="宋体" w:hint="eastAsia"/>
          <w:b/>
          <w:sz w:val="24"/>
          <w:szCs w:val="24"/>
        </w:rPr>
        <w:t>四、商务要求</w:t>
      </w:r>
    </w:p>
    <w:p w:rsidR="00EA7E2F" w:rsidRPr="00062C03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062C03">
        <w:rPr>
          <w:rFonts w:ascii="宋体" w:eastAsia="宋体" w:hAnsi="宋体" w:cs="宋体" w:hint="eastAsia"/>
          <w:sz w:val="24"/>
          <w:szCs w:val="24"/>
        </w:rPr>
        <w:t>数量：</w:t>
      </w:r>
      <w:r w:rsidR="00CF1391" w:rsidRPr="00062C03">
        <w:rPr>
          <w:rFonts w:ascii="宋体" w:eastAsia="宋体" w:hAnsi="宋体" w:cs="宋体" w:hint="eastAsia"/>
          <w:sz w:val="24"/>
          <w:szCs w:val="24"/>
        </w:rPr>
        <w:t>六</w:t>
      </w:r>
      <w:r w:rsidR="009F2041" w:rsidRPr="00062C03">
        <w:rPr>
          <w:rFonts w:ascii="宋体" w:eastAsia="宋体" w:hAnsi="宋体" w:cs="宋体" w:hint="eastAsia"/>
          <w:sz w:val="24"/>
          <w:szCs w:val="24"/>
        </w:rPr>
        <w:t>台</w:t>
      </w:r>
      <w:r w:rsidRPr="00062C03">
        <w:rPr>
          <w:rFonts w:ascii="宋体" w:eastAsia="宋体" w:hAnsi="宋体" w:cs="宋体" w:hint="eastAsia"/>
          <w:sz w:val="24"/>
          <w:szCs w:val="24"/>
        </w:rPr>
        <w:t>。</w:t>
      </w:r>
    </w:p>
    <w:p w:rsidR="00EA7E2F" w:rsidRPr="00062C03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062C03">
        <w:rPr>
          <w:rFonts w:ascii="宋体" w:hAnsi="宋体" w:cs="宋体" w:hint="eastAsia"/>
          <w:kern w:val="0"/>
          <w:sz w:val="24"/>
          <w:szCs w:val="24"/>
        </w:rPr>
        <w:t>列明耗材和配件报价清单及设备过保后年保修费用</w:t>
      </w:r>
      <w:r w:rsidR="009F2041" w:rsidRPr="00062C03">
        <w:rPr>
          <w:rFonts w:ascii="宋体" w:hAnsi="宋体" w:cs="宋体" w:hint="eastAsia"/>
          <w:kern w:val="0"/>
          <w:sz w:val="24"/>
          <w:szCs w:val="24"/>
        </w:rPr>
        <w:t>和维修相关报价清单</w:t>
      </w:r>
      <w:r w:rsidRPr="00062C03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EA7E2F" w:rsidRPr="00062C03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062C03">
        <w:rPr>
          <w:rFonts w:ascii="宋体" w:hAnsi="宋体" w:cs="宋体" w:hint="eastAsia"/>
          <w:kern w:val="0"/>
          <w:sz w:val="24"/>
          <w:szCs w:val="24"/>
        </w:rPr>
        <w:t>售后服务：整体项目保修期≥</w:t>
      </w:r>
      <w:r w:rsidR="002F32AD" w:rsidRPr="00062C03">
        <w:rPr>
          <w:rFonts w:ascii="宋体" w:hAnsi="宋体" w:cs="宋体" w:hint="eastAsia"/>
          <w:kern w:val="0"/>
          <w:sz w:val="24"/>
          <w:szCs w:val="24"/>
        </w:rPr>
        <w:t>1</w:t>
      </w:r>
      <w:r w:rsidRPr="00062C03">
        <w:rPr>
          <w:rFonts w:ascii="宋体" w:hAnsi="宋体" w:cs="宋体" w:hint="eastAsia"/>
          <w:kern w:val="0"/>
          <w:sz w:val="24"/>
          <w:szCs w:val="24"/>
        </w:rPr>
        <w:t>年</w:t>
      </w:r>
      <w:r w:rsidR="00C10935" w:rsidRPr="00062C03">
        <w:rPr>
          <w:rFonts w:ascii="宋体" w:hAnsi="宋体" w:cs="宋体" w:hint="eastAsia"/>
          <w:kern w:val="0"/>
          <w:sz w:val="24"/>
          <w:szCs w:val="24"/>
        </w:rPr>
        <w:t>，主要部件（等离子体发生器、过滤网等）保修五年</w:t>
      </w:r>
      <w:r w:rsidR="00062C03" w:rsidRPr="00062C03">
        <w:rPr>
          <w:rFonts w:ascii="宋体" w:hAnsi="宋体" w:cs="宋体" w:hint="eastAsia"/>
          <w:kern w:val="0"/>
          <w:sz w:val="24"/>
          <w:szCs w:val="24"/>
        </w:rPr>
        <w:t>，软件终身免费升级</w:t>
      </w:r>
      <w:r w:rsidRPr="00062C03">
        <w:rPr>
          <w:rFonts w:ascii="宋体" w:hAnsi="宋体" w:cs="宋体" w:hint="eastAsia"/>
          <w:kern w:val="0"/>
          <w:sz w:val="24"/>
          <w:szCs w:val="24"/>
        </w:rPr>
        <w:t>；设备投入使用后，每年至少1次维护保养，报修后24小时内到达维修地点。</w:t>
      </w:r>
    </w:p>
    <w:p w:rsidR="00EA7E2F" w:rsidRPr="00062C03" w:rsidRDefault="009F2041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062C03">
        <w:rPr>
          <w:rFonts w:ascii="宋体" w:eastAsia="宋体" w:hAnsi="宋体" w:cs="宋体" w:hint="eastAsia"/>
          <w:kern w:val="0"/>
          <w:sz w:val="24"/>
          <w:szCs w:val="24"/>
        </w:rPr>
        <w:t>到货安装时间：接到成交通知</w:t>
      </w:r>
      <w:r w:rsidR="00C71DDA" w:rsidRPr="00062C03">
        <w:rPr>
          <w:rFonts w:ascii="宋体" w:eastAsia="宋体" w:hAnsi="宋体" w:cs="宋体" w:hint="eastAsia"/>
          <w:kern w:val="0"/>
          <w:sz w:val="24"/>
          <w:szCs w:val="24"/>
        </w:rPr>
        <w:t>书</w:t>
      </w:r>
      <w:r w:rsidR="00EA7E2F" w:rsidRPr="00062C03">
        <w:rPr>
          <w:rFonts w:ascii="宋体" w:eastAsia="宋体" w:hAnsi="宋体" w:cs="宋体" w:hint="eastAsia"/>
          <w:kern w:val="0"/>
          <w:sz w:val="24"/>
          <w:szCs w:val="24"/>
        </w:rPr>
        <w:t>后</w:t>
      </w:r>
      <w:r w:rsidR="00C71DDA" w:rsidRPr="00062C03">
        <w:rPr>
          <w:rFonts w:ascii="宋体" w:eastAsia="宋体" w:hAnsi="宋体" w:cs="宋体" w:hint="eastAsia"/>
          <w:kern w:val="0"/>
          <w:sz w:val="24"/>
          <w:szCs w:val="24"/>
        </w:rPr>
        <w:t>准备产品，签订合同接到交货通知后15</w:t>
      </w:r>
      <w:r w:rsidR="00EA7E2F" w:rsidRPr="00062C03">
        <w:rPr>
          <w:rFonts w:ascii="宋体" w:eastAsia="宋体" w:hAnsi="宋体" w:cs="宋体" w:hint="eastAsia"/>
          <w:kern w:val="0"/>
          <w:sz w:val="24"/>
          <w:szCs w:val="24"/>
        </w:rPr>
        <w:t>天内</w:t>
      </w:r>
      <w:r w:rsidR="00C71DDA" w:rsidRPr="00062C03">
        <w:rPr>
          <w:rFonts w:ascii="宋体" w:eastAsia="宋体" w:hAnsi="宋体" w:cs="宋体" w:hint="eastAsia"/>
          <w:kern w:val="0"/>
          <w:sz w:val="24"/>
          <w:szCs w:val="24"/>
        </w:rPr>
        <w:t>安装到指定地方</w:t>
      </w:r>
      <w:r w:rsidR="00EA7E2F" w:rsidRPr="00062C03"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587A4A" w:rsidRPr="00062C03" w:rsidRDefault="00EA7E2F" w:rsidP="00EA7E2F">
      <w:pPr>
        <w:pStyle w:val="a5"/>
        <w:numPr>
          <w:ilvl w:val="0"/>
          <w:numId w:val="2"/>
        </w:numPr>
        <w:spacing w:line="288" w:lineRule="auto"/>
        <w:ind w:firstLineChars="0"/>
        <w:rPr>
          <w:rFonts w:ascii="宋体" w:eastAsia="宋体" w:hAnsi="宋体" w:cs="宋体"/>
          <w:sz w:val="24"/>
          <w:szCs w:val="24"/>
        </w:rPr>
      </w:pPr>
      <w:r w:rsidRPr="00062C03">
        <w:rPr>
          <w:rFonts w:ascii="宋体" w:eastAsia="宋体" w:hAnsi="宋体" w:cs="宋体" w:hint="eastAsia"/>
          <w:kern w:val="0"/>
          <w:sz w:val="24"/>
          <w:szCs w:val="24"/>
        </w:rPr>
        <w:t>付款方式：合同签订后，全部完成设备供货和安装、调试、验收合格入库后60天内，买方向卖方支付合同总额的90 %货款（卖方必须开具合同金额100%的正式税务发票给买方），一年后无质量问题再付10%货款。</w:t>
      </w:r>
    </w:p>
    <w:sectPr w:rsidR="00587A4A" w:rsidRPr="00062C03" w:rsidSect="0051421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CD" w:rsidRDefault="001134CD" w:rsidP="00EA7E2F">
      <w:r>
        <w:separator/>
      </w:r>
    </w:p>
  </w:endnote>
  <w:endnote w:type="continuationSeparator" w:id="0">
    <w:p w:rsidR="001134CD" w:rsidRDefault="001134CD" w:rsidP="00EA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CD" w:rsidRDefault="001134CD" w:rsidP="00EA7E2F">
      <w:r>
        <w:separator/>
      </w:r>
    </w:p>
  </w:footnote>
  <w:footnote w:type="continuationSeparator" w:id="0">
    <w:p w:rsidR="001134CD" w:rsidRDefault="001134CD" w:rsidP="00EA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5CB"/>
    <w:multiLevelType w:val="hybridMultilevel"/>
    <w:tmpl w:val="1018E7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A115701"/>
    <w:multiLevelType w:val="singleLevel"/>
    <w:tmpl w:val="590185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9018589"/>
    <w:multiLevelType w:val="singleLevel"/>
    <w:tmpl w:val="5901858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39D"/>
    <w:rsid w:val="00051065"/>
    <w:rsid w:val="00062C03"/>
    <w:rsid w:val="000C6332"/>
    <w:rsid w:val="001134CD"/>
    <w:rsid w:val="001B1B8A"/>
    <w:rsid w:val="002F32AD"/>
    <w:rsid w:val="00303FCC"/>
    <w:rsid w:val="003226B7"/>
    <w:rsid w:val="0045676C"/>
    <w:rsid w:val="00490047"/>
    <w:rsid w:val="004F3993"/>
    <w:rsid w:val="0051421F"/>
    <w:rsid w:val="005173C6"/>
    <w:rsid w:val="00576A42"/>
    <w:rsid w:val="005825FF"/>
    <w:rsid w:val="00587A4A"/>
    <w:rsid w:val="00670AEE"/>
    <w:rsid w:val="00671D2C"/>
    <w:rsid w:val="00795CA5"/>
    <w:rsid w:val="00795F71"/>
    <w:rsid w:val="007C37BA"/>
    <w:rsid w:val="00872EC2"/>
    <w:rsid w:val="0087302C"/>
    <w:rsid w:val="008E6A8C"/>
    <w:rsid w:val="009F2041"/>
    <w:rsid w:val="009F316A"/>
    <w:rsid w:val="00A73EF3"/>
    <w:rsid w:val="00A9039D"/>
    <w:rsid w:val="00AE191D"/>
    <w:rsid w:val="00B83E29"/>
    <w:rsid w:val="00BA2ED7"/>
    <w:rsid w:val="00C10935"/>
    <w:rsid w:val="00C10E2F"/>
    <w:rsid w:val="00C71DDA"/>
    <w:rsid w:val="00C9007C"/>
    <w:rsid w:val="00CF1391"/>
    <w:rsid w:val="00CF2107"/>
    <w:rsid w:val="00CF4376"/>
    <w:rsid w:val="00D1343F"/>
    <w:rsid w:val="00DA1587"/>
    <w:rsid w:val="00EA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E2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A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A7E2F"/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A7E2F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EA7E2F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567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7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7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7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7E2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EA7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EA7E2F"/>
    <w:rPr>
      <w:rFonts w:ascii="宋体" w:eastAsia="宋体" w:hAnsi="宋体" w:cs="Times New Roman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EA7E2F"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EA7E2F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456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gou.com/lemma/ShowInnerLink.htm?lemmaId=268209&amp;ss_c=ssc.citiao.lin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ike.sogou.com/lemma/ShowInnerLink.htm?lemmaId=177184&amp;ss_c=ssc.citiao.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sogou.com/lemma/ShowInnerLink.htm?lemmaId=403487&amp;ss_c=ssc.citiao.link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卢云鹏</dc:creator>
  <cp:keywords/>
  <dc:description/>
  <cp:lastModifiedBy>卢云鹏</cp:lastModifiedBy>
  <cp:revision>19</cp:revision>
  <dcterms:created xsi:type="dcterms:W3CDTF">2017-11-15T00:30:00Z</dcterms:created>
  <dcterms:modified xsi:type="dcterms:W3CDTF">2018-01-24T00:29:00Z</dcterms:modified>
</cp:coreProperties>
</file>