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A0368"/>
    <w:p w14:paraId="61126D1B"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温州医科大学眼科学PBL案例撰写比赛</w:t>
      </w:r>
    </w:p>
    <w:p w14:paraId="16552B1A"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网络评审评分标准</w:t>
      </w:r>
    </w:p>
    <w:p w14:paraId="30CDB025"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472" w:tblpY="765"/>
        <w:tblOverlap w:val="never"/>
        <w:tblW w:w="11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558"/>
        <w:gridCol w:w="1783"/>
        <w:gridCol w:w="5578"/>
        <w:gridCol w:w="906"/>
        <w:gridCol w:w="868"/>
      </w:tblGrid>
      <w:tr w14:paraId="3D78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45" w:type="dxa"/>
          </w:tcPr>
          <w:p w14:paraId="134E3A7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评价维度</w:t>
            </w:r>
          </w:p>
        </w:tc>
        <w:tc>
          <w:tcPr>
            <w:tcW w:w="2341" w:type="dxa"/>
            <w:gridSpan w:val="2"/>
          </w:tcPr>
          <w:p w14:paraId="1AFCF86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评价项目</w:t>
            </w:r>
          </w:p>
        </w:tc>
        <w:tc>
          <w:tcPr>
            <w:tcW w:w="5578" w:type="dxa"/>
          </w:tcPr>
          <w:p w14:paraId="0C5BDFB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评分标准说明</w:t>
            </w:r>
          </w:p>
        </w:tc>
        <w:tc>
          <w:tcPr>
            <w:tcW w:w="906" w:type="dxa"/>
          </w:tcPr>
          <w:p w14:paraId="37B73C4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868" w:type="dxa"/>
          </w:tcPr>
          <w:p w14:paraId="15FF70B4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</w:tr>
      <w:tr w14:paraId="6BB0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45" w:type="dxa"/>
            <w:vMerge w:val="restart"/>
          </w:tcPr>
          <w:p w14:paraId="575EFDE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案例撰写</w:t>
            </w:r>
          </w:p>
          <w:p w14:paraId="5741E3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（60分）</w:t>
            </w:r>
          </w:p>
        </w:tc>
        <w:tc>
          <w:tcPr>
            <w:tcW w:w="558" w:type="dxa"/>
          </w:tcPr>
          <w:p w14:paraId="31B744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83" w:type="dxa"/>
          </w:tcPr>
          <w:p w14:paraId="686514B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病史与资料</w:t>
            </w:r>
          </w:p>
        </w:tc>
        <w:tc>
          <w:tcPr>
            <w:tcW w:w="5578" w:type="dxa"/>
          </w:tcPr>
          <w:p w14:paraId="51B4440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病史描述清楚易懂，资料准确、真实，有助于学生理解</w:t>
            </w:r>
          </w:p>
        </w:tc>
        <w:tc>
          <w:tcPr>
            <w:tcW w:w="906" w:type="dxa"/>
          </w:tcPr>
          <w:p w14:paraId="7D5A51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68" w:type="dxa"/>
          </w:tcPr>
          <w:p w14:paraId="2A79C6FD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  <w:tr w14:paraId="13B7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345" w:type="dxa"/>
            <w:vMerge w:val="continue"/>
          </w:tcPr>
          <w:p w14:paraId="3B82FB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dxa"/>
          </w:tcPr>
          <w:p w14:paraId="2F91AC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83" w:type="dxa"/>
          </w:tcPr>
          <w:p w14:paraId="6868B4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格式与完整性</w:t>
            </w:r>
          </w:p>
        </w:tc>
        <w:tc>
          <w:tcPr>
            <w:tcW w:w="5578" w:type="dxa"/>
          </w:tcPr>
          <w:p w14:paraId="5BAD2B3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教案结构完整，符合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规范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格式，内容条理清晰</w:t>
            </w:r>
          </w:p>
        </w:tc>
        <w:tc>
          <w:tcPr>
            <w:tcW w:w="906" w:type="dxa"/>
          </w:tcPr>
          <w:p w14:paraId="5392DC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68" w:type="dxa"/>
          </w:tcPr>
          <w:p w14:paraId="42CB13C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E1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45" w:type="dxa"/>
            <w:vMerge w:val="continue"/>
          </w:tcPr>
          <w:p w14:paraId="155F8C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dxa"/>
          </w:tcPr>
          <w:p w14:paraId="4D5981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83" w:type="dxa"/>
          </w:tcPr>
          <w:p w14:paraId="224E37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  <w:tc>
          <w:tcPr>
            <w:tcW w:w="5578" w:type="dxa"/>
          </w:tcPr>
          <w:p w14:paraId="1862F2F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目标明确，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以医学基础知识为主，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符合学生专业与年级，难易适中，实用性强</w:t>
            </w:r>
          </w:p>
        </w:tc>
        <w:tc>
          <w:tcPr>
            <w:tcW w:w="906" w:type="dxa"/>
          </w:tcPr>
          <w:p w14:paraId="79D1C3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68" w:type="dxa"/>
          </w:tcPr>
          <w:p w14:paraId="4B06486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66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5" w:type="dxa"/>
            <w:vMerge w:val="continue"/>
          </w:tcPr>
          <w:p w14:paraId="43869A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dxa"/>
          </w:tcPr>
          <w:p w14:paraId="3E4478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83" w:type="dxa"/>
          </w:tcPr>
          <w:p w14:paraId="28BBB90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知识整合</w:t>
            </w:r>
          </w:p>
        </w:tc>
        <w:tc>
          <w:tcPr>
            <w:tcW w:w="5578" w:type="dxa"/>
          </w:tcPr>
          <w:p w14:paraId="2A82221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基础与临床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医学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知识结合恰当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重点突出</w:t>
            </w:r>
          </w:p>
        </w:tc>
        <w:tc>
          <w:tcPr>
            <w:tcW w:w="906" w:type="dxa"/>
          </w:tcPr>
          <w:p w14:paraId="4314A7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68" w:type="dxa"/>
          </w:tcPr>
          <w:p w14:paraId="26EC696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85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45" w:type="dxa"/>
            <w:vMerge w:val="continue"/>
          </w:tcPr>
          <w:p w14:paraId="3D5C95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dxa"/>
          </w:tcPr>
          <w:p w14:paraId="7EBC22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83" w:type="dxa"/>
          </w:tcPr>
          <w:p w14:paraId="5A55B6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引导性与趣味性</w:t>
            </w:r>
          </w:p>
        </w:tc>
        <w:tc>
          <w:tcPr>
            <w:tcW w:w="5578" w:type="dxa"/>
          </w:tcPr>
          <w:p w14:paraId="666127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案例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有一定的戏剧冲突，情节发展流畅，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能引起学生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的探索热情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，逐步引导学生深入思考与学习</w:t>
            </w:r>
          </w:p>
        </w:tc>
        <w:tc>
          <w:tcPr>
            <w:tcW w:w="906" w:type="dxa"/>
          </w:tcPr>
          <w:p w14:paraId="40E721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68" w:type="dxa"/>
          </w:tcPr>
          <w:p w14:paraId="6B4BF13C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22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45" w:type="dxa"/>
            <w:vMerge w:val="continue"/>
          </w:tcPr>
          <w:p w14:paraId="3486A5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dxa"/>
          </w:tcPr>
          <w:p w14:paraId="6C3604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83" w:type="dxa"/>
          </w:tcPr>
          <w:p w14:paraId="4A095AF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文学性</w:t>
            </w:r>
          </w:p>
        </w:tc>
        <w:tc>
          <w:tcPr>
            <w:tcW w:w="5578" w:type="dxa"/>
          </w:tcPr>
          <w:p w14:paraId="720FD07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文字表达准确生动，有一定的文学性</w:t>
            </w:r>
          </w:p>
        </w:tc>
        <w:tc>
          <w:tcPr>
            <w:tcW w:w="906" w:type="dxa"/>
          </w:tcPr>
          <w:p w14:paraId="635643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68" w:type="dxa"/>
          </w:tcPr>
          <w:p w14:paraId="318357B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E5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45" w:type="dxa"/>
            <w:vMerge w:val="continue"/>
          </w:tcPr>
          <w:p w14:paraId="2B4759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dxa"/>
          </w:tcPr>
          <w:p w14:paraId="71610D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83" w:type="dxa"/>
            <w:shd w:val="clear" w:color="auto" w:fill="auto"/>
            <w:vAlign w:val="top"/>
          </w:tcPr>
          <w:p w14:paraId="19B498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参考资料</w:t>
            </w:r>
          </w:p>
        </w:tc>
        <w:tc>
          <w:tcPr>
            <w:tcW w:w="5578" w:type="dxa"/>
            <w:shd w:val="clear" w:color="auto" w:fill="auto"/>
            <w:vAlign w:val="top"/>
          </w:tcPr>
          <w:p w14:paraId="4F512495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教案中参考资料全面、权威、可靠，引导问题的参考答案专业性强，解释正确，篇幅恰当</w:t>
            </w:r>
          </w:p>
        </w:tc>
        <w:tc>
          <w:tcPr>
            <w:tcW w:w="906" w:type="dxa"/>
          </w:tcPr>
          <w:p w14:paraId="1A5620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68" w:type="dxa"/>
          </w:tcPr>
          <w:p w14:paraId="7C1AB9E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83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45" w:type="dxa"/>
            <w:vMerge w:val="continue"/>
          </w:tcPr>
          <w:p w14:paraId="333432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dxa"/>
          </w:tcPr>
          <w:p w14:paraId="5390BB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83" w:type="dxa"/>
          </w:tcPr>
          <w:p w14:paraId="1015C2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人文与职业素养</w:t>
            </w:r>
          </w:p>
        </w:tc>
        <w:tc>
          <w:tcPr>
            <w:tcW w:w="5578" w:type="dxa"/>
          </w:tcPr>
          <w:p w14:paraId="735190F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案例体现医患沟通、伦理决策、职业素养等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医学、人文、社会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内容</w:t>
            </w:r>
          </w:p>
        </w:tc>
        <w:tc>
          <w:tcPr>
            <w:tcW w:w="906" w:type="dxa"/>
          </w:tcPr>
          <w:p w14:paraId="291DA3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68" w:type="dxa"/>
          </w:tcPr>
          <w:p w14:paraId="22469E61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6B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45" w:type="dxa"/>
            <w:vMerge w:val="restart"/>
          </w:tcPr>
          <w:p w14:paraId="03ED5C0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教学视频（40分）</w:t>
            </w:r>
          </w:p>
        </w:tc>
        <w:tc>
          <w:tcPr>
            <w:tcW w:w="558" w:type="dxa"/>
          </w:tcPr>
          <w:p w14:paraId="462476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83" w:type="dxa"/>
          </w:tcPr>
          <w:p w14:paraId="507963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小组组织</w:t>
            </w:r>
          </w:p>
        </w:tc>
        <w:tc>
          <w:tcPr>
            <w:tcW w:w="5578" w:type="dxa"/>
          </w:tcPr>
          <w:p w14:paraId="74925C1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小组组成明确，主席/记录员职责清晰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教师与主席/记录员的配合流畅</w:t>
            </w:r>
          </w:p>
        </w:tc>
        <w:tc>
          <w:tcPr>
            <w:tcW w:w="906" w:type="dxa"/>
          </w:tcPr>
          <w:p w14:paraId="6668B0B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68" w:type="dxa"/>
          </w:tcPr>
          <w:p w14:paraId="4C799209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F4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45" w:type="dxa"/>
            <w:vMerge w:val="continue"/>
          </w:tcPr>
          <w:p w14:paraId="5EAC25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dxa"/>
          </w:tcPr>
          <w:p w14:paraId="2999E1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83" w:type="dxa"/>
          </w:tcPr>
          <w:p w14:paraId="091638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自我介绍与开场</w:t>
            </w:r>
          </w:p>
        </w:tc>
        <w:tc>
          <w:tcPr>
            <w:tcW w:w="5578" w:type="dxa"/>
          </w:tcPr>
          <w:p w14:paraId="170B142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教师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和同学们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自我介绍清晰，开场引导自然，能营造良好学习氛围</w:t>
            </w:r>
          </w:p>
        </w:tc>
        <w:tc>
          <w:tcPr>
            <w:tcW w:w="906" w:type="dxa"/>
          </w:tcPr>
          <w:p w14:paraId="79D9B22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68" w:type="dxa"/>
          </w:tcPr>
          <w:p w14:paraId="39136CB0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66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345" w:type="dxa"/>
            <w:vMerge w:val="continue"/>
          </w:tcPr>
          <w:p w14:paraId="3AA326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dxa"/>
          </w:tcPr>
          <w:p w14:paraId="02052B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83" w:type="dxa"/>
          </w:tcPr>
          <w:p w14:paraId="19F245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讨论过程</w:t>
            </w:r>
          </w:p>
        </w:tc>
        <w:tc>
          <w:tcPr>
            <w:tcW w:w="5578" w:type="dxa"/>
          </w:tcPr>
          <w:p w14:paraId="2E43C6D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讨论氛围活跃，学生参与度高，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能激活背景知识，逐步推进讨论。</w:t>
            </w:r>
          </w:p>
        </w:tc>
        <w:tc>
          <w:tcPr>
            <w:tcW w:w="906" w:type="dxa"/>
          </w:tcPr>
          <w:p w14:paraId="4B83334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68" w:type="dxa"/>
          </w:tcPr>
          <w:p w14:paraId="72827C7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35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45" w:type="dxa"/>
            <w:vMerge w:val="continue"/>
          </w:tcPr>
          <w:p w14:paraId="387827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dxa"/>
          </w:tcPr>
          <w:p w14:paraId="4912FE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83" w:type="dxa"/>
            <w:shd w:val="clear" w:color="auto" w:fill="auto"/>
            <w:vAlign w:val="top"/>
          </w:tcPr>
          <w:p w14:paraId="6C1EC7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时间掌控与节奏</w:t>
            </w:r>
          </w:p>
        </w:tc>
        <w:tc>
          <w:tcPr>
            <w:tcW w:w="5578" w:type="dxa"/>
            <w:shd w:val="clear" w:color="auto" w:fill="auto"/>
            <w:vAlign w:val="top"/>
          </w:tcPr>
          <w:p w14:paraId="2A6FFF8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时间分配合理，各环节衔接流畅</w:t>
            </w:r>
          </w:p>
        </w:tc>
        <w:tc>
          <w:tcPr>
            <w:tcW w:w="906" w:type="dxa"/>
            <w:shd w:val="clear"/>
            <w:vAlign w:val="top"/>
          </w:tcPr>
          <w:p w14:paraId="3EBFAA8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68" w:type="dxa"/>
          </w:tcPr>
          <w:p w14:paraId="16C9BF9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21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45" w:type="dxa"/>
            <w:vMerge w:val="continue"/>
          </w:tcPr>
          <w:p w14:paraId="44C872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dxa"/>
          </w:tcPr>
          <w:p w14:paraId="61B8D4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83" w:type="dxa"/>
            <w:shd w:val="clear" w:color="auto" w:fill="auto"/>
            <w:vAlign w:val="top"/>
          </w:tcPr>
          <w:p w14:paraId="00D73E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突发事件处理</w:t>
            </w:r>
          </w:p>
        </w:tc>
        <w:tc>
          <w:tcPr>
            <w:tcW w:w="5578" w:type="dxa"/>
            <w:shd w:val="clear" w:color="auto" w:fill="auto"/>
            <w:vAlign w:val="top"/>
          </w:tcPr>
          <w:p w14:paraId="533E3063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能及时发现并妥善处理讨论中的突发情况</w:t>
            </w:r>
          </w:p>
        </w:tc>
        <w:tc>
          <w:tcPr>
            <w:tcW w:w="906" w:type="dxa"/>
            <w:shd w:val="clear"/>
            <w:vAlign w:val="top"/>
          </w:tcPr>
          <w:p w14:paraId="0AD2CAC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68" w:type="dxa"/>
          </w:tcPr>
          <w:p w14:paraId="10330A8E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6A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45" w:type="dxa"/>
            <w:vMerge w:val="continue"/>
          </w:tcPr>
          <w:p w14:paraId="494122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dxa"/>
          </w:tcPr>
          <w:p w14:paraId="501886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83" w:type="dxa"/>
            <w:shd w:val="clear" w:color="auto" w:fill="auto"/>
            <w:vAlign w:val="top"/>
          </w:tcPr>
          <w:p w14:paraId="013133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教师引导技巧</w:t>
            </w:r>
          </w:p>
        </w:tc>
        <w:tc>
          <w:tcPr>
            <w:tcW w:w="5578" w:type="dxa"/>
            <w:shd w:val="clear" w:color="auto" w:fill="auto"/>
            <w:vAlign w:val="top"/>
          </w:tcPr>
          <w:p w14:paraId="6D20F8F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善于鼓励发言、适时提问、引导深入思考，能调动沉默学生的积极性。</w:t>
            </w:r>
          </w:p>
        </w:tc>
        <w:tc>
          <w:tcPr>
            <w:tcW w:w="906" w:type="dxa"/>
            <w:shd w:val="clear"/>
            <w:vAlign w:val="top"/>
          </w:tcPr>
          <w:p w14:paraId="4E29321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68" w:type="dxa"/>
          </w:tcPr>
          <w:p w14:paraId="18695BE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59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45" w:type="dxa"/>
            <w:vMerge w:val="continue"/>
          </w:tcPr>
          <w:p w14:paraId="6B4740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8" w:type="dxa"/>
          </w:tcPr>
          <w:p w14:paraId="61F91B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83" w:type="dxa"/>
            <w:shd w:val="clear"/>
            <w:vAlign w:val="top"/>
          </w:tcPr>
          <w:p w14:paraId="297AA0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总结与反思</w:t>
            </w:r>
          </w:p>
        </w:tc>
        <w:tc>
          <w:tcPr>
            <w:tcW w:w="5578" w:type="dxa"/>
            <w:shd w:val="clear"/>
            <w:vAlign w:val="top"/>
          </w:tcPr>
          <w:p w14:paraId="138E2CEA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教师总结到位，评价小组表现与协作，学生或教师有效反思并提出后续学习方向。</w:t>
            </w:r>
          </w:p>
        </w:tc>
        <w:tc>
          <w:tcPr>
            <w:tcW w:w="906" w:type="dxa"/>
            <w:shd w:val="clear"/>
            <w:vAlign w:val="top"/>
          </w:tcPr>
          <w:p w14:paraId="6818839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68" w:type="dxa"/>
          </w:tcPr>
          <w:p w14:paraId="135C609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00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45" w:type="dxa"/>
            <w:vMerge w:val="continue"/>
          </w:tcPr>
          <w:p w14:paraId="62DEB3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_GoBack" w:colFirst="4" w:colLast="4"/>
          </w:p>
        </w:tc>
        <w:tc>
          <w:tcPr>
            <w:tcW w:w="558" w:type="dxa"/>
          </w:tcPr>
          <w:p w14:paraId="697084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83" w:type="dxa"/>
            <w:shd w:val="clear" w:color="auto" w:fill="auto"/>
            <w:vAlign w:val="top"/>
          </w:tcPr>
          <w:p w14:paraId="10559A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思政与人文融入</w:t>
            </w:r>
          </w:p>
        </w:tc>
        <w:tc>
          <w:tcPr>
            <w:tcW w:w="5578" w:type="dxa"/>
            <w:shd w:val="clear" w:color="auto" w:fill="auto"/>
            <w:vAlign w:val="top"/>
          </w:tcPr>
          <w:p w14:paraId="305EB7B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能在讨论和总结中自然融入医学人文关怀与课程思政元素，引导学生树立职业责任感与社会使命感。</w:t>
            </w:r>
          </w:p>
        </w:tc>
        <w:tc>
          <w:tcPr>
            <w:tcW w:w="906" w:type="dxa"/>
            <w:shd w:val="clear"/>
            <w:vAlign w:val="top"/>
          </w:tcPr>
          <w:p w14:paraId="3336891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68" w:type="dxa"/>
          </w:tcPr>
          <w:p w14:paraId="2FE58FE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6B4F6A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50249"/>
    <w:rsid w:val="00AD558A"/>
    <w:rsid w:val="02296E92"/>
    <w:rsid w:val="023F0464"/>
    <w:rsid w:val="04025BED"/>
    <w:rsid w:val="06CC4290"/>
    <w:rsid w:val="0A4E393A"/>
    <w:rsid w:val="0AEB73DB"/>
    <w:rsid w:val="0B7C6285"/>
    <w:rsid w:val="0BB77BEF"/>
    <w:rsid w:val="0F655282"/>
    <w:rsid w:val="122B4561"/>
    <w:rsid w:val="137F4B64"/>
    <w:rsid w:val="148D758C"/>
    <w:rsid w:val="14BA7E1E"/>
    <w:rsid w:val="17AF1790"/>
    <w:rsid w:val="19265A82"/>
    <w:rsid w:val="1A862C7C"/>
    <w:rsid w:val="1E9D0594"/>
    <w:rsid w:val="21D249F9"/>
    <w:rsid w:val="230C5CE8"/>
    <w:rsid w:val="28013E08"/>
    <w:rsid w:val="2E00469C"/>
    <w:rsid w:val="3321133C"/>
    <w:rsid w:val="3F0A6AD1"/>
    <w:rsid w:val="421D3616"/>
    <w:rsid w:val="4339622E"/>
    <w:rsid w:val="478A52AA"/>
    <w:rsid w:val="47C562E2"/>
    <w:rsid w:val="48A31507"/>
    <w:rsid w:val="4A950249"/>
    <w:rsid w:val="57D61E46"/>
    <w:rsid w:val="58B90B5A"/>
    <w:rsid w:val="5B7756EE"/>
    <w:rsid w:val="5C1D6295"/>
    <w:rsid w:val="5D3A2E77"/>
    <w:rsid w:val="5E190CDE"/>
    <w:rsid w:val="608A7C71"/>
    <w:rsid w:val="60A54AAB"/>
    <w:rsid w:val="62C05BCC"/>
    <w:rsid w:val="67762DCB"/>
    <w:rsid w:val="67E91721"/>
    <w:rsid w:val="69F10030"/>
    <w:rsid w:val="6AB04778"/>
    <w:rsid w:val="6B4E7413"/>
    <w:rsid w:val="6FAA5C3A"/>
    <w:rsid w:val="6FB645DF"/>
    <w:rsid w:val="71DE7E1D"/>
    <w:rsid w:val="72540A71"/>
    <w:rsid w:val="759A04FF"/>
    <w:rsid w:val="77291B3A"/>
    <w:rsid w:val="7C50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602</Characters>
  <Lines>0</Lines>
  <Paragraphs>0</Paragraphs>
  <TotalTime>2</TotalTime>
  <ScaleCrop>false</ScaleCrop>
  <LinksUpToDate>false</LinksUpToDate>
  <CharactersWithSpaces>602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2025-09-17T04:36:00Z</dcterms:created>
  <dc:creator>千。</dc:creator>
  <cp:lastModifiedBy>谢荷</cp:lastModifiedBy>
  <dcterms:modified xsi:type="dcterms:W3CDTF">2025-09-21T11:51:26Z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01C5EA56220F4F368E88CD2A25C573F5_11</vt:lpwstr>
  </property>
  <property fmtid="{D5CDD505-2E9C-101B-9397-08002B2CF9AE}" pid="4" name="KSOTemplateDocerSaveRecord">
    <vt:lpwstr>eyJoZGlkIjoiZTVlYzc3MTI3NWM2M2E3MWU0NmQ0ZDhhYjEwNjFjYjgiLCJ1c2VySWQiOiIyNTY2ODIxNDQifQ==</vt:lpwstr>
  </property>
</Properties>
</file>