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AD7D">
      <w:pPr>
        <w:pStyle w:val="2"/>
        <w:keepNext w:val="0"/>
        <w:keepLines w:val="0"/>
        <w:widowControl/>
        <w:suppressLineNumbers w:val="0"/>
        <w:shd w:val="clear" w:fill="FFFFFF"/>
        <w:spacing w:before="480" w:beforeAutospacing="0" w:after="240" w:afterAutospacing="0" w:line="450" w:lineRule="atLeast"/>
        <w:ind w:left="0" w:right="0" w:firstLine="0"/>
        <w:rPr>
          <w:rFonts w:ascii="Segoe UI" w:hAnsi="Segoe UI" w:eastAsia="Segoe UI" w:cs="Segoe UI"/>
          <w:b/>
          <w:bCs/>
          <w:caps w:val="0"/>
          <w:color w:val="0F1115"/>
          <w:spacing w:val="0"/>
          <w:sz w:val="30"/>
          <w:szCs w:val="30"/>
        </w:rPr>
      </w:pPr>
      <w:r>
        <w:rPr>
          <w:rStyle w:val="6"/>
          <w:rFonts w:hint="default" w:ascii="Segoe UI" w:hAnsi="Segoe UI" w:eastAsia="Segoe UI" w:cs="Segoe UI"/>
          <w:b/>
          <w:caps w:val="0"/>
          <w:color w:val="0F1115"/>
          <w:spacing w:val="0"/>
          <w:sz w:val="30"/>
          <w:szCs w:val="30"/>
          <w:shd w:val="clear" w:fill="FFFFFF"/>
        </w:rPr>
        <w:t>关于举办“白内障手术并发症及小瞳孔处理”专项培训班的报名通知</w:t>
      </w:r>
    </w:p>
    <w:p w14:paraId="03FC80A0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各科室、各位医生及住培学员：</w:t>
      </w:r>
    </w:p>
    <w:p w14:paraId="2236B3DD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为提升我院眼科医师及住培学员应对白内障手术中复杂情况的能力，规范并发症处理流程，保障手术安全与质量，眼科手术技能培训中心拟举办“白内障手术并发症及小瞳孔处理”专项培训班。现将具体事宜通知如下：</w:t>
      </w:r>
    </w:p>
    <w:p w14:paraId="559FCA12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一、 培训主题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白内障手术并发症的预防与处理策略、小瞳孔白内障手术的技巧与要点。</w:t>
      </w:r>
    </w:p>
    <w:p w14:paraId="2851181C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二、 培训目标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通过理论讲解、模拟器操作及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WetLab实操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，使学员掌握常见手术并发症的处理原则，提升小瞳孔等复杂情况下完成超声乳化手术的实战能力。</w:t>
      </w:r>
    </w:p>
    <w:p w14:paraId="000C1595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三、 培训对象与招生名额</w:t>
      </w:r>
    </w:p>
    <w:p w14:paraId="5241933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本院医师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：4名（要求有一定白内障手术基础，希望进一步提升复杂病例处理能力者优先）。</w:t>
      </w:r>
    </w:p>
    <w:p w14:paraId="7EFF008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在培住培学员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：2名（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需已顺利完成中心前期组织的“10天超乳模拟培训”并考核合格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）。</w:t>
      </w:r>
    </w:p>
    <w:p w14:paraId="0A1FB8C5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四、 培训时间与地点</w:t>
      </w:r>
    </w:p>
    <w:p w14:paraId="635186C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：（202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7-10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日，星期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五开始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）</w:t>
      </w:r>
    </w:p>
    <w:p w14:paraId="52F19E9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：温州医科大学附属眼视光医院眼科手术技能培训中心（具体操作室另行通知）</w:t>
      </w:r>
    </w:p>
    <w:p w14:paraId="7D1B2A07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五、 培训内容概要</w:t>
      </w:r>
    </w:p>
    <w:p w14:paraId="611481D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理论精讲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：常见并发症（如后囊膜破裂、悬韧带离断等）的成因、预防及标准化处理流程。</w:t>
      </w:r>
    </w:p>
    <w:p w14:paraId="6C975C4C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专题聚焦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：小瞳孔的术前评估、粘弹剂及器械扩瞳技巧、虹膜拉钩的应用等。</w:t>
      </w:r>
    </w:p>
    <w:p w14:paraId="34E2CBCB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56E0D275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模拟操作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：在超乳模拟器上进行并发症及小瞳孔场景的专项练习。</w:t>
      </w:r>
    </w:p>
    <w:p w14:paraId="6859726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互动讨论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：结合典型临床案例，进行深入分析和经验分享。</w:t>
      </w:r>
    </w:p>
    <w:p w14:paraId="5517B5C6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六、 报名方式</w:t>
      </w:r>
    </w:p>
    <w:p w14:paraId="3750BFB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请有意参加培训的同仁填写附件《报名回执表》。</w:t>
      </w:r>
    </w:p>
    <w:p w14:paraId="329E770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将填写好的《报名回执表》发送至电子邮箱：</w:t>
      </w:r>
      <w:r>
        <w:rPr>
          <w:rFonts w:hint="default" w:ascii="Segoe UI" w:hAnsi="Segoe UI" w:eastAsia="Segoe UI" w:cs="Segoe UI"/>
          <w:i w:val="0"/>
          <w:iCs w:val="0"/>
          <w:caps w:val="0"/>
          <w:color w:val="3964FE"/>
          <w:spacing w:val="0"/>
          <w:sz w:val="24"/>
          <w:szCs w:val="24"/>
          <w:u w:val="none"/>
          <w:bdr w:val="single" w:color="auto" w:sz="18" w:space="0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3964FE"/>
          <w:spacing w:val="0"/>
          <w:sz w:val="24"/>
          <w:szCs w:val="24"/>
          <w:u w:val="none"/>
          <w:bdr w:val="single" w:color="auto" w:sz="18" w:space="0"/>
          <w:shd w:val="clear" w:fill="FFFFFF"/>
        </w:rPr>
        <w:instrText xml:space="preserve"> HYPERLINK "https://mailto:skillscenter@wzmc.edu.cn/" \t "https://chat.deepseek.com/a/chat/s/_blank"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3964FE"/>
          <w:spacing w:val="0"/>
          <w:sz w:val="24"/>
          <w:szCs w:val="24"/>
          <w:u w:val="none"/>
          <w:bdr w:val="single" w:color="auto" w:sz="18" w:space="0"/>
          <w:shd w:val="clear" w:fill="FFFFFF"/>
        </w:rPr>
        <w:fldChar w:fldCharType="separate"/>
      </w:r>
      <w:r>
        <w:rPr>
          <w:rStyle w:val="7"/>
          <w:rFonts w:hint="eastAsia" w:ascii="Segoe UI" w:hAnsi="Segoe UI" w:eastAsia="宋体" w:cs="Segoe UI"/>
          <w:i w:val="0"/>
          <w:iCs w:val="0"/>
          <w:caps w:val="0"/>
          <w:color w:val="3964FE"/>
          <w:spacing w:val="0"/>
          <w:sz w:val="24"/>
          <w:szCs w:val="24"/>
          <w:u w:val="none"/>
          <w:shd w:val="clear" w:fill="FFFFFF"/>
          <w:lang w:val="en-US" w:eastAsia="zh-CN"/>
        </w:rPr>
        <w:t>yelingxia1987@163.com</w:t>
      </w:r>
      <w:r>
        <w:rPr>
          <w:rFonts w:hint="default" w:ascii="Segoe UI" w:hAnsi="Segoe UI" w:eastAsia="Segoe UI" w:cs="Segoe UI"/>
          <w:i w:val="0"/>
          <w:iCs w:val="0"/>
          <w:caps w:val="0"/>
          <w:color w:val="3964FE"/>
          <w:spacing w:val="0"/>
          <w:sz w:val="24"/>
          <w:szCs w:val="24"/>
          <w:u w:val="none"/>
          <w:bdr w:val="single" w:color="auto" w:sz="18" w:space="0"/>
          <w:shd w:val="clear" w:fill="FFFFFF"/>
        </w:rPr>
        <w:fldChar w:fldCharType="end"/>
      </w:r>
    </w:p>
    <w:p w14:paraId="678649B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报名截止日期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：（202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日 17:00前）</w:t>
      </w:r>
    </w:p>
    <w:p w14:paraId="7BB13B2C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七、 重要说明</w:t>
      </w:r>
    </w:p>
    <w:p w14:paraId="463B3579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本次培训为小班精品教学，名额仅限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6人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，中心将根据报名顺序及资质审核结果确定最终学员名单，并以邮件或电话形式通知。</w:t>
      </w:r>
    </w:p>
    <w:p w14:paraId="37CFA65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为确保培训效果，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住培学员报名时需备注已完成“10天超乳模拟培训”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，资格不符者将无法录取。</w:t>
      </w:r>
    </w:p>
    <w:p w14:paraId="4DFF96D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录取学员须按时参加，不得无故缺席。</w:t>
      </w:r>
    </w:p>
    <w:p w14:paraId="4CDB6E63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八、 联系方式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如有疑问，请咨询眼科手术技能培训中心。</w:t>
      </w:r>
    </w:p>
    <w:p w14:paraId="544CCAFF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叶老师 13736318712</w:t>
      </w:r>
    </w:p>
    <w:p w14:paraId="73F8C852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此次培训针对性强，注重实战，机会难得，欢迎符合条件的同仁积极报名！</w:t>
      </w:r>
    </w:p>
    <w:p w14:paraId="7D067CE9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特此通知。</w:t>
      </w:r>
    </w:p>
    <w:p w14:paraId="5572F541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4200" w:leftChars="0" w:right="0" w:firstLine="420" w:firstLineChars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温州医科大学附属眼视光医院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眼科手术技能培训中心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2025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 xml:space="preserve">年 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 xml:space="preserve">月 </w:t>
      </w:r>
      <w:r>
        <w:rPr>
          <w:rFonts w:hint="eastAsia" w:ascii="Segoe UI" w:hAnsi="Segoe UI" w:eastAsia="宋体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  <w:lang w:val="en-US" w:eastAsia="zh-CN"/>
        </w:rPr>
        <w:t>29</w:t>
      </w:r>
      <w:r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日</w:t>
      </w:r>
    </w:p>
    <w:p w14:paraId="53DACD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bookmarkStart w:id="0" w:name="_GoBack"/>
      <w:bookmarkEnd w:id="0"/>
    </w:p>
    <w:p w14:paraId="719FC381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75B3526D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4E53B9B4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67132BDB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</w:pPr>
    </w:p>
    <w:p w14:paraId="24ACB5C5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F1115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24"/>
          <w:szCs w:val="24"/>
          <w:shd w:val="clear" w:fill="FFFFFF"/>
        </w:rPr>
        <w:t>附件：《报名回执表》</w:t>
      </w:r>
    </w:p>
    <w:tbl>
      <w:tblPr>
        <w:tblStyle w:val="4"/>
        <w:tblW w:w="8522" w:type="dxa"/>
        <w:jc w:val="center"/>
        <w:tblDescription w:val="{&quot;row&quot;:{&quot;emphasizeNum&quot;:1,&quot;emphasizeType&quot;:3,&quot;originStyle&quot;:{&quot;bBoldFont&quot;:true,&quot;bValid&quot;:true,&quot;backgroundColor&quot;:&quot;#000000&quot;,&quot;borders&quot;:[{&quot;borderColor&quot;:&quot;#999999&quot;,&quot;borderType&quot;:-4,&quot;lineStyle&quot;:1,&quot;lineWidth&quot;:6},{&quot;borderColor&quot;:&quot;#000000&quot;,&quot;borderType&quot;:-3,&quot;lineStyle&quot;:1,&quot;lineWidth&quot;:6},{&quot;borderColor&quot;:&quot;#000000&quot;,&quot;borderType&quot;:-2,&quot;lineStyle&quot;:1,&quot;lineWidth&quot;:6},{&quot;borderColor&quot;:&quot;#000000&quot;,&quot;borderType&quot;:-1,&quot;lineStyle&quot;:1,&quot;lineWidth&quot;:6}],&quot;fontColor&quot;:&quot;#ffffff&quot;}}}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3741"/>
        <w:gridCol w:w="4781"/>
      </w:tblGrid>
      <w:tr w14:paraId="06B8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3741" w:type="dxa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4874CB" w:themeFill="accent1"/>
            <w:vAlign w:val="center"/>
          </w:tcPr>
          <w:p w14:paraId="612B2A9C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/>
                <w:i w:val="0"/>
                <w:color w:val="FFFFFF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i w:val="0"/>
                <w:color w:val="FFFFFF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781" w:type="dxa"/>
            <w:tcBorders>
              <w:top w:val="nil"/>
              <w:left w:val="single" w:color="FFFFFF" w:sz="8" w:space="0"/>
              <w:bottom w:val="nil"/>
              <w:right w:val="nil"/>
            </w:tcBorders>
            <w:shd w:val="clear" w:color="auto" w:fill="4874CB" w:themeFill="accent1"/>
            <w:vAlign w:val="center"/>
          </w:tcPr>
          <w:p w14:paraId="213E5027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/>
                <w:i w:val="0"/>
                <w:color w:val="FFFFFF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i w:val="0"/>
                <w:color w:val="FFFFFF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1A12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741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EDF1F9" w:themeFill="accent1" w:themeFillTint="19"/>
            <w:vAlign w:val="center"/>
          </w:tcPr>
          <w:p w14:paraId="2A77FF0A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科室</w:t>
            </w:r>
          </w:p>
        </w:tc>
        <w:tc>
          <w:tcPr>
            <w:tcW w:w="4781" w:type="dxa"/>
            <w:tcBorders>
              <w:top w:val="nil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DF1F9" w:themeFill="accent1" w:themeFillTint="19"/>
            <w:vAlign w:val="center"/>
          </w:tcPr>
          <w:p w14:paraId="7C45B1FB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66B2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741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AE3F4" w:themeFill="accent1" w:themeFillTint="33"/>
            <w:vAlign w:val="center"/>
          </w:tcPr>
          <w:p w14:paraId="48E3AEBA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身份</w:t>
            </w:r>
          </w:p>
        </w:tc>
        <w:tc>
          <w:tcPr>
            <w:tcW w:w="478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AE3F4" w:themeFill="accent1" w:themeFillTint="33"/>
            <w:vAlign w:val="center"/>
          </w:tcPr>
          <w:p w14:paraId="3374A014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default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本院医师　</w:t>
            </w:r>
            <w:r>
              <w:rPr>
                <w:rFonts w:hint="eastAsia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default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住培学员（请勾选）</w:t>
            </w:r>
          </w:p>
        </w:tc>
      </w:tr>
      <w:tr w14:paraId="54D7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741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EDF1F9" w:themeFill="accent1" w:themeFillTint="19"/>
            <w:vAlign w:val="center"/>
          </w:tcPr>
          <w:p w14:paraId="6CA7EBF1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工号</w:t>
            </w:r>
          </w:p>
        </w:tc>
        <w:tc>
          <w:tcPr>
            <w:tcW w:w="478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DF1F9" w:themeFill="accent1" w:themeFillTint="19"/>
            <w:vAlign w:val="center"/>
          </w:tcPr>
          <w:p w14:paraId="6FC0508F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6A64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741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AE3F4" w:themeFill="accent1" w:themeFillTint="33"/>
            <w:vAlign w:val="center"/>
          </w:tcPr>
          <w:p w14:paraId="3D0272F1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478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DAE3F4" w:themeFill="accent1" w:themeFillTint="33"/>
            <w:vAlign w:val="center"/>
          </w:tcPr>
          <w:p w14:paraId="2AB6AF8A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2535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741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EDF1F9" w:themeFill="accent1" w:themeFillTint="19"/>
            <w:vAlign w:val="center"/>
          </w:tcPr>
          <w:p w14:paraId="3413DD97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478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nil"/>
            </w:tcBorders>
            <w:shd w:val="clear" w:color="auto" w:fill="EDF1F9" w:themeFill="accent1" w:themeFillTint="19"/>
            <w:vAlign w:val="center"/>
          </w:tcPr>
          <w:p w14:paraId="38B13C90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4EDF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741" w:type="dxa"/>
            <w:tcBorders>
              <w:top w:val="single" w:color="FFFFFF" w:sz="8" w:space="0"/>
              <w:left w:val="nil"/>
              <w:bottom w:val="single" w:color="FFFFFF" w:themeColor="background1" w:sz="12" w:space="0"/>
              <w:right w:val="single" w:color="FFFFFF" w:sz="8" w:space="0"/>
            </w:tcBorders>
            <w:shd w:val="clear" w:color="auto" w:fill="DAE3F4" w:themeFill="accent1" w:themeFillTint="33"/>
            <w:vAlign w:val="center"/>
          </w:tcPr>
          <w:p w14:paraId="3EE6C0D9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Style w:val="6"/>
                <w:rFonts w:hint="default" w:ascii="Segoe UI" w:hAnsi="Segoe UI" w:eastAsia="Segoe UI" w:cs="Segoe UI"/>
                <w:b w:val="0"/>
                <w:bCs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白内障手术基础</w:t>
            </w:r>
          </w:p>
        </w:tc>
        <w:tc>
          <w:tcPr>
            <w:tcW w:w="4781" w:type="dxa"/>
            <w:tcBorders>
              <w:top w:val="single" w:color="FFFFFF" w:sz="8" w:space="0"/>
              <w:left w:val="single" w:color="FFFFFF" w:sz="8" w:space="0"/>
              <w:bottom w:val="single" w:color="FFFFFF" w:themeColor="background1" w:sz="12" w:space="0"/>
              <w:right w:val="nil"/>
            </w:tcBorders>
            <w:shd w:val="clear" w:color="auto" w:fill="DAE3F4" w:themeFill="accent1" w:themeFillTint="33"/>
            <w:vAlign w:val="center"/>
          </w:tcPr>
          <w:p w14:paraId="722B4040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 w:val="0"/>
                <w:i w:val="0"/>
                <w:color w:val="08090C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olor w:val="08090C"/>
                <w:kern w:val="0"/>
                <w:sz w:val="22"/>
                <w:szCs w:val="22"/>
                <w:lang w:val="en-US" w:eastAsia="zh-CN" w:bidi="ar"/>
              </w:rPr>
              <w:t>（本院医师填写）例：已独立完成XX例</w:t>
            </w:r>
          </w:p>
        </w:tc>
      </w:tr>
      <w:tr w14:paraId="0399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741" w:type="dxa"/>
            <w:tcBorders>
              <w:top w:val="single" w:color="FFFFFF" w:themeColor="background1" w:sz="12" w:space="0"/>
              <w:left w:val="nil"/>
              <w:bottom w:val="nil"/>
              <w:right w:val="nil"/>
            </w:tcBorders>
            <w:shd w:val="clear" w:color="auto" w:fill="4874CB" w:themeFill="accent1"/>
            <w:vAlign w:val="center"/>
          </w:tcPr>
          <w:p w14:paraId="1EC910A7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/>
                <w:i w:val="0"/>
                <w:color w:val="FFFFFF"/>
                <w:sz w:val="22"/>
                <w:szCs w:val="22"/>
              </w:rPr>
            </w:pPr>
            <w:r>
              <w:rPr>
                <w:rStyle w:val="6"/>
                <w:rFonts w:hint="default" w:ascii="Segoe UI" w:hAnsi="Segoe UI" w:eastAsia="Segoe UI" w:cs="Segoe UI"/>
                <w:b/>
                <w:bCs/>
                <w:i w:val="0"/>
                <w:color w:val="FFFFFF"/>
                <w:kern w:val="0"/>
                <w:sz w:val="22"/>
                <w:szCs w:val="22"/>
                <w:lang w:val="en-US" w:eastAsia="zh-CN" w:bidi="ar"/>
              </w:rPr>
              <w:t>是否已完成10天超乳模拟培训</w:t>
            </w:r>
          </w:p>
        </w:tc>
        <w:tc>
          <w:tcPr>
            <w:tcW w:w="4781" w:type="dxa"/>
            <w:tcBorders>
              <w:top w:val="single" w:color="FFFFFF" w:themeColor="background1" w:sz="12" w:space="0"/>
              <w:left w:val="nil"/>
              <w:bottom w:val="nil"/>
              <w:right w:val="nil"/>
            </w:tcBorders>
            <w:shd w:val="clear" w:color="auto" w:fill="4874CB" w:themeFill="accent1"/>
            <w:vAlign w:val="center"/>
          </w:tcPr>
          <w:p w14:paraId="1CF11336">
            <w:pPr>
              <w:keepNext w:val="0"/>
              <w:keepLines w:val="0"/>
              <w:widowControl/>
              <w:suppressLineNumbers w:val="0"/>
              <w:snapToGrid w:val="0"/>
              <w:spacing w:line="375" w:lineRule="atLeast"/>
              <w:jc w:val="center"/>
              <w:rPr>
                <w:rFonts w:hint="default" w:ascii="Segoe UI" w:hAnsi="Segoe UI" w:eastAsia="Segoe UI" w:cs="Segoe UI"/>
                <w:b/>
                <w:i w:val="0"/>
                <w:color w:val="FFFFFF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olor w:val="FFFFFF"/>
                <w:kern w:val="0"/>
                <w:sz w:val="22"/>
                <w:szCs w:val="22"/>
                <w:lang w:val="en-US" w:eastAsia="zh-CN" w:bidi="ar"/>
              </w:rPr>
              <w:t>（住培学员填写）□是</w:t>
            </w:r>
          </w:p>
        </w:tc>
      </w:tr>
    </w:tbl>
    <w:p w14:paraId="5265B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480" w:after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6361"/>
    <w:rsid w:val="41D06361"/>
    <w:rsid w:val="59775FE6"/>
    <w:rsid w:val="7BE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838</Words>
  <Characters>897</Characters>
  <Lines>0</Lines>
  <Paragraphs>0</Paragraphs>
  <TotalTime>33</TotalTime>
  <ScaleCrop>false</ScaleCrop>
  <LinksUpToDate>false</LinksUpToDate>
  <CharactersWithSpaces>913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2025-09-25T02:22:00Z</dcterms:created>
  <dc:creator>叶玲霞</dc:creator>
  <cp:lastModifiedBy>叶玲霞</cp:lastModifiedBy>
  <dcterms:modified xsi:type="dcterms:W3CDTF">2025-10-08T00:24:36Z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DE0A62A0C18E48FCBC5C17F6ACEE6ADD_11</vt:lpwstr>
  </property>
  <property fmtid="{D5CDD505-2E9C-101B-9397-08002B2CF9AE}" pid="4" name="KSOTemplateDocerSaveRecord">
    <vt:lpwstr>eyJoZGlkIjoiZGZjYmUzZDU4N2NiYTY5MTM4ZWVhMGQ5YzhhZjBlZGEiLCJ1c2VySWQiOiI3MDI1MjI5MDYifQ==</vt:lpwstr>
  </property>
</Properties>
</file>