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"/>
          <w:footerReference w:type="even" r:id="rId6"/>
          <w:type w:val="continuous"/>
          <w:pgSz w:w="11910" w:h="16840"/>
          <w:pgMar w:footer="1291" w:top="1580" w:bottom="1480" w:left="1080" w:right="1440"/>
          <w:pgNumType w:start="1"/>
        </w:sectPr>
      </w:pPr>
    </w:p>
    <w:p>
      <w:pPr>
        <w:spacing w:before="275"/>
        <w:ind w:left="670" w:right="0" w:firstLine="0"/>
        <w:jc w:val="left"/>
        <w:rPr>
          <w:rFonts w:ascii="方正小标宋简体" w:hAnsi="方正小标宋简体" w:cs="方正小标宋简体" w:eastAsia="方正小标宋简体"/>
          <w:sz w:val="54"/>
          <w:szCs w:val="54"/>
        </w:rPr>
      </w:pP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2"/>
          <w:w w:val="95"/>
          <w:sz w:val="54"/>
          <w:szCs w:val="54"/>
        </w:rPr>
        <w:t>温州医科大学</w:t>
      </w:r>
      <w:r>
        <w:rPr>
          <w:rFonts w:ascii="方正小标宋简体" w:hAnsi="方正小标宋简体" w:cs="方正小标宋简体" w:eastAsia="方正小标宋简体"/>
          <w:sz w:val="54"/>
          <w:szCs w:val="54"/>
        </w:rPr>
      </w:r>
    </w:p>
    <w:p>
      <w:pPr>
        <w:tabs>
          <w:tab w:pos="934" w:val="left" w:leader="none"/>
          <w:tab w:pos="1757" w:val="left" w:leader="none"/>
          <w:tab w:pos="2579" w:val="left" w:leader="none"/>
          <w:tab w:pos="3402" w:val="left" w:leader="none"/>
        </w:tabs>
        <w:spacing w:line="432" w:lineRule="exact" w:before="0"/>
        <w:ind w:left="109" w:right="0" w:firstLine="0"/>
        <w:jc w:val="left"/>
        <w:rPr>
          <w:rFonts w:ascii="方正小标宋简体" w:hAnsi="方正小标宋简体" w:cs="方正小标宋简体" w:eastAsia="方正小标宋简体"/>
          <w:sz w:val="46"/>
          <w:szCs w:val="46"/>
        </w:rPr>
      </w:pPr>
      <w:r>
        <w:rPr>
          <w:w w:val="95"/>
        </w:rPr>
        <w:br w:type="column"/>
      </w:r>
      <w:r>
        <w:rPr>
          <w:rFonts w:ascii="方正小标宋简体" w:hAnsi="方正小标宋简体" w:cs="方正小标宋简体" w:eastAsia="方正小标宋简体"/>
          <w:b/>
          <w:bCs/>
          <w:color w:val="FF0000"/>
          <w:w w:val="95"/>
          <w:sz w:val="46"/>
          <w:szCs w:val="46"/>
        </w:rPr>
        <w:t>眼</w:t>
        <w:tab/>
        <w:t>视</w:t>
        <w:tab/>
        <w:t>光</w:t>
        <w:tab/>
        <w:t>学</w:t>
        <w:tab/>
      </w:r>
      <w:r>
        <w:rPr>
          <w:rFonts w:ascii="方正小标宋简体" w:hAnsi="方正小标宋简体" w:cs="方正小标宋简体" w:eastAsia="方正小标宋简体"/>
          <w:b/>
          <w:bCs/>
          <w:color w:val="FF0000"/>
          <w:sz w:val="46"/>
          <w:szCs w:val="46"/>
        </w:rPr>
        <w:t>院</w:t>
      </w:r>
      <w:r>
        <w:rPr>
          <w:rFonts w:ascii="方正小标宋简体" w:hAnsi="方正小标宋简体" w:cs="方正小标宋简体" w:eastAsia="方正小标宋简体"/>
          <w:sz w:val="46"/>
          <w:szCs w:val="46"/>
        </w:rPr>
      </w:r>
    </w:p>
    <w:p>
      <w:pPr>
        <w:spacing w:line="540" w:lineRule="exact" w:before="0"/>
        <w:ind w:left="109" w:right="0" w:firstLine="0"/>
        <w:jc w:val="left"/>
        <w:rPr>
          <w:rFonts w:ascii="方正小标宋简体" w:hAnsi="方正小标宋简体" w:cs="方正小标宋简体" w:eastAsia="方正小标宋简体"/>
          <w:sz w:val="54"/>
          <w:szCs w:val="54"/>
        </w:rPr>
      </w:pPr>
      <w:r>
        <w:rPr>
          <w:rFonts w:ascii="方正小标宋简体" w:hAnsi="方正小标宋简体" w:cs="方正小标宋简体" w:eastAsia="方正小标宋简体"/>
          <w:b/>
          <w:bCs/>
          <w:color w:val="FF0000"/>
          <w:position w:val="1"/>
          <w:sz w:val="46"/>
          <w:szCs w:val="46"/>
        </w:rPr>
        <w:t>附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-30"/>
          <w:position w:val="1"/>
          <w:sz w:val="46"/>
          <w:szCs w:val="46"/>
        </w:rPr>
        <w:t> 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position w:val="1"/>
          <w:sz w:val="46"/>
          <w:szCs w:val="46"/>
        </w:rPr>
        <w:t>属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-30"/>
          <w:position w:val="1"/>
          <w:sz w:val="46"/>
          <w:szCs w:val="46"/>
        </w:rPr>
        <w:t> 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position w:val="1"/>
          <w:sz w:val="46"/>
          <w:szCs w:val="46"/>
        </w:rPr>
        <w:t>眼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-30"/>
          <w:position w:val="1"/>
          <w:sz w:val="46"/>
          <w:szCs w:val="46"/>
        </w:rPr>
        <w:t> 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position w:val="1"/>
          <w:sz w:val="46"/>
          <w:szCs w:val="46"/>
        </w:rPr>
        <w:t>视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-32"/>
          <w:position w:val="1"/>
          <w:sz w:val="46"/>
          <w:szCs w:val="46"/>
        </w:rPr>
        <w:t> 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position w:val="1"/>
          <w:sz w:val="46"/>
          <w:szCs w:val="46"/>
        </w:rPr>
        <w:t>光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-30"/>
          <w:position w:val="1"/>
          <w:sz w:val="46"/>
          <w:szCs w:val="46"/>
        </w:rPr>
        <w:t> 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position w:val="1"/>
          <w:sz w:val="46"/>
          <w:szCs w:val="46"/>
        </w:rPr>
        <w:t>医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-30"/>
          <w:position w:val="1"/>
          <w:sz w:val="46"/>
          <w:szCs w:val="46"/>
        </w:rPr>
        <w:t> 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position w:val="1"/>
          <w:sz w:val="46"/>
          <w:szCs w:val="46"/>
        </w:rPr>
        <w:t>院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47"/>
          <w:position w:val="1"/>
          <w:sz w:val="46"/>
          <w:szCs w:val="46"/>
        </w:rPr>
        <w:t> </w:t>
      </w:r>
      <w:r>
        <w:rPr>
          <w:rFonts w:ascii="方正小标宋简体" w:hAnsi="方正小标宋简体" w:cs="方正小标宋简体" w:eastAsia="方正小标宋简体"/>
          <w:b/>
          <w:bCs/>
          <w:color w:val="FF0000"/>
          <w:sz w:val="54"/>
          <w:szCs w:val="54"/>
        </w:rPr>
        <w:t>文件</w:t>
      </w:r>
      <w:r>
        <w:rPr>
          <w:rFonts w:ascii="方正小标宋简体" w:hAnsi="方正小标宋简体" w:cs="方正小标宋简体" w:eastAsia="方正小标宋简体"/>
          <w:sz w:val="54"/>
          <w:szCs w:val="54"/>
        </w:rPr>
      </w:r>
    </w:p>
    <w:p>
      <w:pPr>
        <w:spacing w:line="575" w:lineRule="exact" w:before="0"/>
        <w:ind w:left="109" w:right="0" w:firstLine="0"/>
        <w:jc w:val="left"/>
        <w:rPr>
          <w:rFonts w:ascii="方正小标宋简体" w:hAnsi="方正小标宋简体" w:cs="方正小标宋简体" w:eastAsia="方正小标宋简体"/>
          <w:sz w:val="46"/>
          <w:szCs w:val="46"/>
        </w:rPr>
      </w:pPr>
      <w:r>
        <w:rPr>
          <w:rFonts w:ascii="方正小标宋简体" w:hAnsi="方正小标宋简体" w:cs="方正小标宋简体" w:eastAsia="方正小标宋简体"/>
          <w:b/>
          <w:bCs/>
          <w:color w:val="FF0000"/>
          <w:spacing w:val="8"/>
          <w:sz w:val="46"/>
          <w:szCs w:val="46"/>
        </w:rPr>
        <w:t>生物医学工程学院</w:t>
      </w:r>
      <w:r>
        <w:rPr>
          <w:rFonts w:ascii="方正小标宋简体" w:hAnsi="方正小标宋简体" w:cs="方正小标宋简体" w:eastAsia="方正小标宋简体"/>
          <w:spacing w:val="8"/>
          <w:sz w:val="46"/>
          <w:szCs w:val="46"/>
        </w:rPr>
      </w:r>
    </w:p>
    <w:p>
      <w:pPr>
        <w:spacing w:after="0" w:line="575" w:lineRule="exact"/>
        <w:jc w:val="left"/>
        <w:rPr>
          <w:rFonts w:ascii="方正小标宋简体" w:hAnsi="方正小标宋简体" w:cs="方正小标宋简体" w:eastAsia="方正小标宋简体"/>
          <w:sz w:val="46"/>
          <w:szCs w:val="46"/>
        </w:rPr>
        <w:sectPr>
          <w:type w:val="continuous"/>
          <w:pgSz w:w="11910" w:h="16840"/>
          <w:pgMar w:top="1580" w:bottom="1480" w:left="1080" w:right="1440"/>
          <w:cols w:num="2" w:equalWidth="0">
            <w:col w:w="3925" w:space="40"/>
            <w:col w:w="5425"/>
          </w:cols>
        </w:sectPr>
      </w:pPr>
    </w:p>
    <w:p>
      <w:pPr>
        <w:spacing w:line="240" w:lineRule="auto" w:before="0"/>
        <w:rPr>
          <w:rFonts w:ascii="方正小标宋简体" w:hAnsi="方正小标宋简体" w:cs="方正小标宋简体" w:eastAsia="方正小标宋简体"/>
          <w:b/>
          <w:bCs/>
          <w:sz w:val="20"/>
          <w:szCs w:val="20"/>
        </w:rPr>
      </w:pPr>
    </w:p>
    <w:p>
      <w:pPr>
        <w:spacing w:line="240" w:lineRule="auto" w:before="2"/>
        <w:rPr>
          <w:rFonts w:ascii="方正小标宋简体" w:hAnsi="方正小标宋简体" w:cs="方正小标宋简体" w:eastAsia="方正小标宋简体"/>
          <w:b/>
          <w:bCs/>
          <w:sz w:val="26"/>
          <w:szCs w:val="26"/>
        </w:rPr>
      </w:pPr>
    </w:p>
    <w:p>
      <w:pPr>
        <w:pStyle w:val="BodyText"/>
        <w:spacing w:line="240" w:lineRule="auto" w:before="0"/>
        <w:ind w:left="362" w:right="0"/>
        <w:jc w:val="center"/>
      </w:pPr>
      <w:r>
        <w:rPr/>
        <w:t>温医大眼视光〔</w:t>
      </w:r>
      <w:r>
        <w:rPr>
          <w:rFonts w:ascii="Times New Roman" w:hAnsi="Times New Roman" w:cs="Times New Roman" w:eastAsia="Times New Roman"/>
        </w:rPr>
        <w:t>2018</w:t>
      </w:r>
      <w:r>
        <w:rPr/>
        <w:t>〕</w:t>
      </w:r>
      <w:r>
        <w:rPr>
          <w:rFonts w:ascii="Times New Roman" w:hAnsi="Times New Roman" w:cs="Times New Roman" w:eastAsia="Times New Roman"/>
        </w:rPr>
        <w:t>50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号</w:t>
      </w:r>
    </w:p>
    <w:p>
      <w:pPr>
        <w:spacing w:line="240" w:lineRule="auto" w:before="1"/>
        <w:rPr>
          <w:rFonts w:ascii="仿宋_GB2312" w:hAnsi="仿宋_GB2312" w:cs="仿宋_GB2312" w:eastAsia="仿宋_GB2312"/>
          <w:sz w:val="11"/>
          <w:szCs w:val="11"/>
        </w:rPr>
      </w:pPr>
    </w:p>
    <w:p>
      <w:pPr>
        <w:spacing w:line="70" w:lineRule="exact"/>
        <w:ind w:left="113" w:right="0" w:firstLine="0"/>
        <w:rPr>
          <w:rFonts w:ascii="仿宋_GB2312" w:hAnsi="仿宋_GB2312" w:cs="仿宋_GB2312" w:eastAsia="仿宋_GB2312"/>
          <w:sz w:val="7"/>
          <w:szCs w:val="7"/>
        </w:rPr>
      </w:pPr>
      <w:r>
        <w:rPr>
          <w:rFonts w:ascii="仿宋_GB2312" w:hAnsi="仿宋_GB2312" w:cs="仿宋_GB2312" w:eastAsia="仿宋_GB2312"/>
          <w:position w:val="0"/>
          <w:sz w:val="7"/>
          <w:szCs w:val="7"/>
        </w:rPr>
        <w:pict>
          <v:group style="width:456.5pt;height:3.5pt;mso-position-horizontal-relative:char;mso-position-vertical-relative:line" coordorigin="0,0" coordsize="9130,70">
            <v:group style="position:absolute;left:35;top:35;width:9060;height:2" coordorigin="35,35" coordsize="9060,2">
              <v:shape style="position:absolute;left:35;top:35;width:9060;height:2" coordorigin="35,35" coordsize="9060,0" path="m35,35l9095,35e" filled="false" stroked="true" strokeweight="3.5pt" strokecolor="#ff0000">
                <v:path arrowok="t"/>
              </v:shape>
            </v:group>
          </v:group>
        </w:pict>
      </w:r>
      <w:r>
        <w:rPr>
          <w:rFonts w:ascii="仿宋_GB2312" w:hAnsi="仿宋_GB2312" w:cs="仿宋_GB2312" w:eastAsia="仿宋_GB2312"/>
          <w:position w:val="0"/>
          <w:sz w:val="7"/>
          <w:szCs w:val="7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34"/>
          <w:szCs w:val="34"/>
        </w:rPr>
      </w:pPr>
    </w:p>
    <w:p>
      <w:pPr>
        <w:spacing w:line="240" w:lineRule="auto" w:before="10"/>
        <w:rPr>
          <w:rFonts w:ascii="仿宋_GB2312" w:hAnsi="仿宋_GB2312" w:cs="仿宋_GB2312" w:eastAsia="仿宋_GB2312"/>
          <w:sz w:val="24"/>
          <w:szCs w:val="24"/>
        </w:rPr>
      </w:pPr>
    </w:p>
    <w:p>
      <w:pPr>
        <w:pStyle w:val="Heading1"/>
        <w:spacing w:line="600" w:lineRule="exact"/>
        <w:ind w:left="1037" w:right="0" w:hanging="528"/>
        <w:jc w:val="left"/>
      </w:pPr>
      <w:r>
        <w:rPr>
          <w:spacing w:val="-42"/>
        </w:rPr>
        <w:t>关于修订温州医科大学眼视光学院、附属眼视光医</w:t>
      </w:r>
      <w:r>
        <w:rPr>
          <w:spacing w:val="-107"/>
        </w:rPr>
        <w:t> </w:t>
      </w:r>
      <w:r>
        <w:rPr>
          <w:spacing w:val="-107"/>
        </w:rPr>
      </w:r>
      <w:r>
        <w:rPr>
          <w:spacing w:val="-35"/>
        </w:rPr>
        <w:t>院住院医师规范化培训实施管理办法的通知</w:t>
      </w:r>
    </w:p>
    <w:p>
      <w:pPr>
        <w:spacing w:line="240" w:lineRule="auto" w:before="6"/>
        <w:rPr>
          <w:rFonts w:ascii="方正小标宋简体" w:hAnsi="方正小标宋简体" w:cs="方正小标宋简体" w:eastAsia="方正小标宋简体"/>
          <w:sz w:val="41"/>
          <w:szCs w:val="41"/>
        </w:rPr>
      </w:pPr>
    </w:p>
    <w:p>
      <w:pPr>
        <w:pStyle w:val="BodyText"/>
        <w:spacing w:line="321" w:lineRule="auto" w:before="0"/>
        <w:ind w:left="1140" w:right="0" w:hanging="632"/>
        <w:jc w:val="left"/>
      </w:pPr>
      <w:r>
        <w:rPr/>
        <w:t>各科室、部门：</w:t>
      </w:r>
      <w:r>
        <w:rPr>
          <w:w w:val="99"/>
        </w:rPr>
        <w:t> </w:t>
      </w:r>
      <w:r>
        <w:rPr/>
        <w:t>现将《温州医科大学眼视光学院、附属眼视光医院住院医</w:t>
      </w:r>
    </w:p>
    <w:p>
      <w:pPr>
        <w:pStyle w:val="BodyText"/>
        <w:spacing w:line="240" w:lineRule="auto" w:before="34"/>
        <w:ind w:left="509" w:right="0"/>
        <w:jc w:val="left"/>
      </w:pPr>
      <w:r>
        <w:rPr/>
        <w:t>师规范化培训实施管理办法》印发给你们，请遵照执行。</w:t>
      </w:r>
    </w:p>
    <w:p>
      <w:pPr>
        <w:spacing w:line="240" w:lineRule="auto" w:before="0"/>
        <w:rPr>
          <w:rFonts w:ascii="仿宋_GB2312" w:hAnsi="仿宋_GB2312" w:cs="仿宋_GB2312" w:eastAsia="仿宋_GB2312"/>
          <w:sz w:val="32"/>
          <w:szCs w:val="3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2"/>
          <w:szCs w:val="3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2"/>
          <w:szCs w:val="32"/>
        </w:rPr>
      </w:pPr>
    </w:p>
    <w:p>
      <w:pPr>
        <w:spacing w:line="240" w:lineRule="auto" w:before="2"/>
        <w:rPr>
          <w:rFonts w:ascii="仿宋_GB2312" w:hAnsi="仿宋_GB2312" w:cs="仿宋_GB2312" w:eastAsia="仿宋_GB2312"/>
          <w:sz w:val="43"/>
          <w:szCs w:val="43"/>
        </w:rPr>
      </w:pPr>
    </w:p>
    <w:p>
      <w:pPr>
        <w:pStyle w:val="BodyText"/>
        <w:tabs>
          <w:tab w:pos="4510" w:val="left" w:leader="none"/>
        </w:tabs>
        <w:spacing w:line="240" w:lineRule="auto" w:before="0"/>
        <w:ind w:left="509" w:right="0"/>
        <w:jc w:val="left"/>
      </w:pPr>
      <w:r>
        <w:rPr>
          <w:w w:val="95"/>
        </w:rPr>
        <w:t>温州医科大学眼视光学院</w:t>
        <w:tab/>
      </w:r>
      <w:r>
        <w:rPr/>
        <w:t>温州医科大学附属眼视光医院</w:t>
      </w:r>
    </w:p>
    <w:p>
      <w:pPr>
        <w:pStyle w:val="BodyText"/>
        <w:spacing w:line="240" w:lineRule="auto" w:before="140"/>
        <w:ind w:left="3070" w:right="0"/>
        <w:jc w:val="left"/>
      </w:pPr>
      <w:r>
        <w:rPr>
          <w:rFonts w:ascii="Times New Roman" w:hAnsi="Times New Roman" w:cs="Times New Roman" w:eastAsia="Times New Roman"/>
        </w:rPr>
        <w:t>2018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年</w:t>
      </w:r>
      <w:r>
        <w:rPr>
          <w:spacing w:val="-82"/>
        </w:rPr>
        <w:t> </w:t>
      </w:r>
      <w:r>
        <w:rPr>
          <w:rFonts w:ascii="Times New Roman" w:hAnsi="Times New Roman" w:cs="Times New Roman" w:eastAsia="Times New Roman"/>
          <w:spacing w:val="-6"/>
        </w:rPr>
        <w:t>11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月</w:t>
      </w:r>
      <w:r>
        <w:rPr>
          <w:spacing w:val="-80"/>
        </w:rPr>
        <w:t> </w:t>
      </w:r>
      <w:r>
        <w:rPr>
          <w:rFonts w:ascii="Times New Roman" w:hAnsi="Times New Roman" w:cs="Times New Roman" w:eastAsia="Times New Roman"/>
        </w:rPr>
        <w:t>27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日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1480" w:left="1080" w:right="144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0"/>
        <w:rPr>
          <w:rFonts w:ascii="仿宋_GB2312" w:hAnsi="仿宋_GB2312" w:cs="仿宋_GB2312" w:eastAsia="仿宋_GB2312"/>
          <w:sz w:val="21"/>
          <w:szCs w:val="21"/>
        </w:rPr>
      </w:pPr>
    </w:p>
    <w:p>
      <w:pPr>
        <w:pStyle w:val="Heading1"/>
        <w:spacing w:line="529" w:lineRule="exact"/>
        <w:ind w:left="625" w:right="745"/>
        <w:jc w:val="center"/>
      </w:pPr>
      <w:r>
        <w:rPr>
          <w:spacing w:val="-35"/>
        </w:rPr>
        <w:t>温州医科大学眼视光学院、附属眼视光医院</w:t>
      </w:r>
    </w:p>
    <w:p>
      <w:pPr>
        <w:spacing w:line="637" w:lineRule="exact" w:before="0"/>
        <w:ind w:left="621" w:right="745" w:firstLine="0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pacing w:val="-34"/>
          <w:sz w:val="44"/>
          <w:szCs w:val="44"/>
        </w:rPr>
        <w:t>住院医师规范化培训实施管理办法</w:t>
      </w:r>
    </w:p>
    <w:p>
      <w:pPr>
        <w:spacing w:line="240" w:lineRule="auto" w:before="2"/>
        <w:rPr>
          <w:rFonts w:ascii="方正小标宋简体" w:hAnsi="方正小标宋简体" w:cs="方正小标宋简体" w:eastAsia="方正小标宋简体"/>
          <w:sz w:val="43"/>
          <w:szCs w:val="43"/>
        </w:rPr>
      </w:pPr>
    </w:p>
    <w:p>
      <w:pPr>
        <w:pStyle w:val="BodyText"/>
        <w:spacing w:line="314" w:lineRule="auto" w:before="0"/>
        <w:ind w:right="0" w:firstLine="640"/>
        <w:jc w:val="left"/>
      </w:pPr>
      <w:r>
        <w:rPr>
          <w:spacing w:val="-14"/>
          <w:w w:val="95"/>
        </w:rPr>
        <w:t>为加强对我院住院医师规范化培训工作（以下简称“住培”）</w:t>
      </w:r>
      <w:r>
        <w:rPr>
          <w:w w:val="99"/>
        </w:rPr>
        <w:t> </w:t>
      </w:r>
      <w:r>
        <w:rPr>
          <w:spacing w:val="3"/>
        </w:rPr>
        <w:t>的领导，确保住培工作的顺利实施和住培基地建设，确保培训</w:t>
      </w:r>
      <w:r>
        <w:rPr>
          <w:w w:val="99"/>
        </w:rPr>
        <w:t> </w:t>
      </w:r>
      <w:r>
        <w:rPr>
          <w:spacing w:val="-19"/>
        </w:rPr>
        <w:t>质量，根据《关于建立住院医师规范化培训制度的指导意见》（国</w:t>
      </w:r>
      <w:r>
        <w:rPr>
          <w:w w:val="99"/>
        </w:rPr>
        <w:t> </w:t>
      </w:r>
      <w:r>
        <w:rPr/>
        <w:t>卫科教发〔</w:t>
      </w:r>
      <w:r>
        <w:rPr>
          <w:rFonts w:ascii="Times New Roman" w:hAnsi="Times New Roman" w:cs="Times New Roman" w:eastAsia="Times New Roman"/>
        </w:rPr>
        <w:t>2013</w:t>
      </w:r>
      <w:r>
        <w:rPr/>
        <w:t>〕</w:t>
      </w:r>
      <w:r>
        <w:rPr>
          <w:rFonts w:ascii="Times New Roman" w:hAnsi="Times New Roman" w:cs="Times New Roman" w:eastAsia="Times New Roman"/>
        </w:rPr>
        <w:t>56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7"/>
        </w:rPr>
        <w:t>号）、《国家卫生计生委关于印发住院医师</w:t>
      </w:r>
      <w:r>
        <w:rPr>
          <w:w w:val="99"/>
        </w:rPr>
        <w:t> </w:t>
      </w:r>
      <w:r>
        <w:rPr>
          <w:spacing w:val="-20"/>
        </w:rPr>
        <w:t>规范化培训管理办法（试行）》（国卫科教发〔</w:t>
      </w:r>
      <w:r>
        <w:rPr>
          <w:rFonts w:ascii="Times New Roman" w:hAnsi="Times New Roman" w:cs="Times New Roman" w:eastAsia="Times New Roman"/>
          <w:spacing w:val="-20"/>
        </w:rPr>
        <w:t>2014</w:t>
      </w:r>
      <w:r>
        <w:rPr>
          <w:spacing w:val="-20"/>
        </w:rPr>
        <w:t>〕</w:t>
      </w:r>
      <w:r>
        <w:rPr>
          <w:rFonts w:ascii="Times New Roman" w:hAnsi="Times New Roman" w:cs="Times New Roman" w:eastAsia="Times New Roman"/>
          <w:spacing w:val="-20"/>
        </w:rPr>
        <w:t>49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77"/>
        </w:rPr>
        <w:t>号）、《浙</w:t>
      </w:r>
      <w:r>
        <w:rPr>
          <w:w w:val="99"/>
        </w:rPr>
        <w:t> </w:t>
      </w:r>
      <w:r>
        <w:rPr>
          <w:spacing w:val="-9"/>
        </w:rPr>
        <w:t>江省住院医师规范化培训基地联合管理办法（试行）》（浙卫发</w:t>
      </w:r>
    </w:p>
    <w:p>
      <w:pPr>
        <w:pStyle w:val="BodyText"/>
        <w:spacing w:line="304" w:lineRule="auto" w:before="41"/>
        <w:ind w:right="264"/>
        <w:jc w:val="both"/>
      </w:pPr>
      <w:r>
        <w:rPr/>
        <w:t>〔</w:t>
      </w:r>
      <w:r>
        <w:rPr>
          <w:rFonts w:ascii="Times New Roman" w:hAnsi="Times New Roman" w:cs="Times New Roman" w:eastAsia="Times New Roman"/>
        </w:rPr>
        <w:t>2015</w:t>
      </w:r>
      <w:r>
        <w:rPr/>
        <w:t>〕</w:t>
      </w: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4"/>
        </w:rPr>
        <w:t>号）、《温州医科大学参加住院医师规范化培训硕士</w:t>
      </w:r>
      <w:r>
        <w:rPr>
          <w:w w:val="99"/>
        </w:rPr>
        <w:t> </w:t>
      </w:r>
      <w:r>
        <w:rPr>
          <w:spacing w:val="-10"/>
        </w:rPr>
        <w:t>专业学位研究生培养方案总则》（温医大研〔</w:t>
      </w:r>
      <w:r>
        <w:rPr>
          <w:rFonts w:ascii="Times New Roman" w:hAnsi="Times New Roman" w:cs="Times New Roman" w:eastAsia="Times New Roman"/>
          <w:spacing w:val="-10"/>
        </w:rPr>
        <w:t>2016</w:t>
      </w:r>
      <w:r>
        <w:rPr>
          <w:spacing w:val="-10"/>
        </w:rPr>
        <w:t>〕</w:t>
      </w:r>
      <w:r>
        <w:rPr>
          <w:rFonts w:ascii="Times New Roman" w:hAnsi="Times New Roman" w:cs="Times New Roman" w:eastAsia="Times New Roman"/>
          <w:spacing w:val="-10"/>
        </w:rPr>
        <w:t>15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0"/>
        </w:rPr>
        <w:t>号）等文</w:t>
      </w:r>
      <w:r>
        <w:rPr>
          <w:w w:val="99"/>
        </w:rPr>
        <w:t> </w:t>
      </w:r>
      <w:r>
        <w:rPr/>
        <w:t>件精神，结合我院实际情况，特制定本办法。</w:t>
      </w:r>
    </w:p>
    <w:p>
      <w:pPr>
        <w:pStyle w:val="BodyText"/>
        <w:spacing w:line="240" w:lineRule="auto" w:before="54"/>
        <w:ind w:left="592" w:right="74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第一章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组织架构</w:t>
      </w:r>
    </w:p>
    <w:p>
      <w:pPr>
        <w:pStyle w:val="BodyText"/>
        <w:spacing w:line="321" w:lineRule="auto" w:before="140"/>
        <w:ind w:right="265" w:firstLine="643"/>
        <w:jc w:val="both"/>
      </w:pPr>
      <w:r>
        <w:rPr>
          <w:rFonts w:ascii="仿宋_GB2312" w:hAnsi="仿宋_GB2312" w:cs="仿宋_GB2312" w:eastAsia="仿宋_GB2312"/>
          <w:b/>
          <w:bCs/>
          <w:spacing w:val="8"/>
        </w:rPr>
        <w:t>第一条</w:t>
      </w:r>
      <w:r>
        <w:rPr>
          <w:rFonts w:ascii="仿宋_GB2312" w:hAnsi="仿宋_GB2312" w:cs="仿宋_GB2312" w:eastAsia="仿宋_GB2312"/>
          <w:b/>
          <w:bCs/>
          <w:spacing w:val="16"/>
        </w:rPr>
        <w:t> </w:t>
      </w:r>
      <w:r>
        <w:rPr>
          <w:spacing w:val="9"/>
        </w:rPr>
        <w:t>温州医科大学附属眼视光医院住院医师规范化培</w:t>
      </w:r>
      <w:r>
        <w:rPr>
          <w:w w:val="99"/>
        </w:rPr>
        <w:t> </w:t>
      </w:r>
      <w:r>
        <w:rPr>
          <w:spacing w:val="-8"/>
          <w:w w:val="95"/>
        </w:rPr>
        <w:t>训基地（以下简称“住培基地”）在浙江省卫健委和温州医科大</w:t>
      </w:r>
      <w:r>
        <w:rPr>
          <w:spacing w:val="-2"/>
          <w:w w:val="95"/>
        </w:rPr>
        <w:t> </w:t>
      </w:r>
      <w:r>
        <w:rPr>
          <w:spacing w:val="-2"/>
          <w:w w:val="95"/>
        </w:rPr>
      </w:r>
      <w:r>
        <w:rPr>
          <w:spacing w:val="3"/>
        </w:rPr>
        <w:t>学的领导下开展工作，并接受中国医师协会毕业后医学教育委</w:t>
      </w:r>
      <w:r>
        <w:rPr>
          <w:w w:val="99"/>
        </w:rPr>
        <w:t> </w:t>
      </w:r>
      <w:r>
        <w:rPr/>
        <w:t>员会眼科专业委员会的指导。</w:t>
      </w:r>
    </w:p>
    <w:p>
      <w:pPr>
        <w:pStyle w:val="BodyText"/>
        <w:spacing w:line="321" w:lineRule="auto" w:before="34"/>
        <w:ind w:right="267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第二条</w:t>
      </w:r>
      <w:r>
        <w:rPr>
          <w:rFonts w:ascii="仿宋_GB2312" w:hAnsi="仿宋_GB2312" w:cs="仿宋_GB2312" w:eastAsia="仿宋_GB2312"/>
          <w:b/>
          <w:bCs/>
          <w:spacing w:val="2"/>
        </w:rPr>
        <w:t> </w:t>
      </w:r>
      <w:r>
        <w:rPr>
          <w:spacing w:val="-4"/>
        </w:rPr>
        <w:t>我院成立住培领导小组，由院长任组长，分管教学</w:t>
      </w:r>
      <w:r>
        <w:rPr>
          <w:w w:val="99"/>
        </w:rPr>
        <w:t> </w:t>
      </w:r>
      <w:r>
        <w:rPr>
          <w:spacing w:val="3"/>
        </w:rPr>
        <w:t>与医疗的院领导任副组长。领导小组负责统筹本基地的建设和</w:t>
      </w:r>
      <w:r>
        <w:rPr>
          <w:w w:val="99"/>
        </w:rPr>
        <w:t> </w:t>
      </w:r>
      <w:r>
        <w:rPr>
          <w:spacing w:val="3"/>
        </w:rPr>
        <w:t>运行、制定发展规划、落实工作职责。院长担任住培基地负责</w:t>
      </w:r>
      <w:r>
        <w:rPr>
          <w:w w:val="99"/>
        </w:rPr>
        <w:t> </w:t>
      </w:r>
      <w:r>
        <w:rPr/>
        <w:t>人和眼科专业基地负责人。</w:t>
      </w:r>
    </w:p>
    <w:p>
      <w:pPr>
        <w:pStyle w:val="BodyText"/>
        <w:spacing w:line="240" w:lineRule="auto"/>
        <w:ind w:left="752" w:right="0"/>
        <w:jc w:val="left"/>
      </w:pPr>
      <w:r>
        <w:rPr>
          <w:rFonts w:ascii="仿宋_GB2312" w:hAnsi="仿宋_GB2312" w:cs="仿宋_GB2312" w:eastAsia="仿宋_GB2312"/>
          <w:b/>
          <w:bCs/>
        </w:rPr>
        <w:t>第三条</w:t>
      </w:r>
      <w:r>
        <w:rPr>
          <w:rFonts w:ascii="仿宋_GB2312" w:hAnsi="仿宋_GB2312" w:cs="仿宋_GB2312" w:eastAsia="仿宋_GB2312"/>
          <w:b/>
          <w:bCs/>
          <w:spacing w:val="-18"/>
        </w:rPr>
        <w:t> </w:t>
      </w:r>
      <w:r>
        <w:rPr>
          <w:spacing w:val="-3"/>
        </w:rPr>
        <w:t>我院成立住培工作小组，住培工作小组由分管教学</w:t>
      </w:r>
    </w:p>
    <w:p>
      <w:pPr>
        <w:spacing w:after="0" w:line="240" w:lineRule="auto"/>
        <w:jc w:val="left"/>
        <w:sectPr>
          <w:pgSz w:w="11910" w:h="16840"/>
          <w:pgMar w:header="0" w:footer="1291" w:top="1580" w:bottom="1480" w:left="1480" w:right="132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1"/>
        <w:rPr>
          <w:rFonts w:ascii="仿宋_GB2312" w:hAnsi="仿宋_GB2312" w:cs="仿宋_GB2312" w:eastAsia="仿宋_GB2312"/>
          <w:sz w:val="23"/>
          <w:szCs w:val="23"/>
        </w:rPr>
      </w:pPr>
    </w:p>
    <w:p>
      <w:pPr>
        <w:pStyle w:val="BodyText"/>
        <w:spacing w:line="321" w:lineRule="auto" w:before="0"/>
        <w:ind w:right="269"/>
        <w:jc w:val="both"/>
      </w:pPr>
      <w:r>
        <w:rPr>
          <w:spacing w:val="3"/>
        </w:rPr>
        <w:t>与医疗的院领导任组长，教育教学处处长和医务处处长任副组</w:t>
      </w:r>
      <w:r>
        <w:rPr>
          <w:w w:val="99"/>
        </w:rPr>
        <w:t> </w:t>
      </w:r>
      <w:r>
        <w:rPr>
          <w:spacing w:val="3"/>
        </w:rPr>
        <w:t>长，成员由各临床科室教学主任、以及人力资源处、计财处、</w:t>
      </w:r>
      <w:r>
        <w:rPr>
          <w:w w:val="99"/>
        </w:rPr>
        <w:t> </w:t>
      </w:r>
      <w:r>
        <w:rPr>
          <w:spacing w:val="3"/>
        </w:rPr>
        <w:t>档案馆、后勤处负责人组成，办公室设在教育教学处。工作小</w:t>
      </w:r>
      <w:r>
        <w:rPr>
          <w:w w:val="99"/>
        </w:rPr>
        <w:t> </w:t>
      </w:r>
      <w:r>
        <w:rPr>
          <w:spacing w:val="3"/>
        </w:rPr>
        <w:t>组负责具体实施住培工作，牵头制定培养方案，制定考核、督</w:t>
      </w:r>
      <w:r>
        <w:rPr>
          <w:w w:val="99"/>
        </w:rPr>
        <w:t> </w:t>
      </w:r>
      <w:r>
        <w:rPr/>
        <w:t>导和管理制度。</w:t>
      </w:r>
    </w:p>
    <w:p>
      <w:pPr>
        <w:pStyle w:val="BodyText"/>
        <w:spacing w:line="321" w:lineRule="auto" w:before="34"/>
        <w:ind w:right="267" w:firstLine="643"/>
        <w:jc w:val="right"/>
      </w:pPr>
      <w:r>
        <w:rPr>
          <w:rFonts w:ascii="仿宋_GB2312" w:hAnsi="仿宋_GB2312" w:cs="仿宋_GB2312" w:eastAsia="仿宋_GB2312"/>
          <w:b/>
          <w:bCs/>
        </w:rPr>
        <w:t>第四条</w:t>
      </w:r>
      <w:r>
        <w:rPr>
          <w:rFonts w:ascii="仿宋_GB2312" w:hAnsi="仿宋_GB2312" w:cs="仿宋_GB2312" w:eastAsia="仿宋_GB2312"/>
          <w:b/>
          <w:bCs/>
          <w:spacing w:val="-18"/>
        </w:rPr>
        <w:t> </w:t>
      </w:r>
      <w:r>
        <w:rPr>
          <w:spacing w:val="-3"/>
        </w:rPr>
        <w:t>教育教学处作为住培基地的主要职能管理部门，负</w:t>
      </w:r>
      <w:r>
        <w:rPr>
          <w:w w:val="99"/>
        </w:rPr>
        <w:t> </w:t>
      </w:r>
      <w:r>
        <w:rPr>
          <w:spacing w:val="3"/>
          <w:w w:val="95"/>
        </w:rPr>
        <w:t>责住培和住培基地的日常工作，包括招录、培养计划制定、过</w:t>
      </w:r>
      <w:r>
        <w:rPr>
          <w:spacing w:val="97"/>
          <w:w w:val="95"/>
        </w:rPr>
        <w:t> </w:t>
      </w:r>
      <w:r>
        <w:rPr>
          <w:spacing w:val="97"/>
          <w:w w:val="95"/>
        </w:rPr>
      </w:r>
      <w:r>
        <w:rPr>
          <w:w w:val="95"/>
        </w:rPr>
        <w:t>程管理、经费管理、组织考核、结业审核、档案管理等工作。</w:t>
      </w:r>
      <w:r>
        <w:rPr>
          <w:spacing w:val="22"/>
          <w:w w:val="95"/>
        </w:rPr>
        <w:t> </w:t>
      </w:r>
      <w:r>
        <w:rPr>
          <w:spacing w:val="22"/>
          <w:w w:val="95"/>
        </w:rPr>
      </w:r>
      <w:r>
        <w:rPr>
          <w:rFonts w:ascii="仿宋_GB2312" w:hAnsi="仿宋_GB2312" w:cs="仿宋_GB2312" w:eastAsia="仿宋_GB2312"/>
          <w:b/>
          <w:bCs/>
        </w:rPr>
        <w:t>第五条</w:t>
      </w:r>
      <w:r>
        <w:rPr>
          <w:rFonts w:ascii="仿宋_GB2312" w:hAnsi="仿宋_GB2312" w:cs="仿宋_GB2312" w:eastAsia="仿宋_GB2312"/>
          <w:b/>
          <w:bCs/>
          <w:spacing w:val="-18"/>
        </w:rPr>
        <w:t> </w:t>
      </w:r>
      <w:r>
        <w:rPr>
          <w:spacing w:val="-3"/>
        </w:rPr>
        <w:t>医务处作为住培基地的重要职能管理部门，负责与</w:t>
      </w:r>
    </w:p>
    <w:p>
      <w:pPr>
        <w:pStyle w:val="BodyText"/>
        <w:spacing w:line="240" w:lineRule="auto"/>
        <w:ind w:right="0"/>
        <w:jc w:val="both"/>
      </w:pPr>
      <w:r>
        <w:rPr/>
        <w:t>住培相关的医疗质量和医疗安全工作。</w:t>
      </w:r>
    </w:p>
    <w:p>
      <w:pPr>
        <w:pStyle w:val="BodyText"/>
        <w:spacing w:line="321" w:lineRule="auto" w:before="140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第六条</w:t>
      </w:r>
      <w:r>
        <w:rPr>
          <w:rFonts w:ascii="仿宋_GB2312" w:hAnsi="仿宋_GB2312" w:cs="仿宋_GB2312" w:eastAsia="仿宋_GB2312"/>
          <w:b/>
          <w:bCs/>
          <w:spacing w:val="4"/>
        </w:rPr>
        <w:t> </w:t>
      </w:r>
      <w:r>
        <w:rPr>
          <w:spacing w:val="-4"/>
        </w:rPr>
        <w:t>人力资源处、计财处、档案馆、后勤处等职能部门</w:t>
      </w:r>
      <w:r>
        <w:rPr>
          <w:w w:val="99"/>
        </w:rPr>
        <w:t> </w:t>
      </w:r>
      <w:r>
        <w:rPr/>
        <w:t>与教育教学处和医务处密切协同配合，共同做好住培工作。</w:t>
      </w:r>
    </w:p>
    <w:p>
      <w:pPr>
        <w:pStyle w:val="BodyText"/>
        <w:spacing w:line="321" w:lineRule="auto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第七条</w:t>
      </w:r>
      <w:r>
        <w:rPr>
          <w:rFonts w:ascii="仿宋_GB2312" w:hAnsi="仿宋_GB2312" w:cs="仿宋_GB2312" w:eastAsia="仿宋_GB2312"/>
          <w:b/>
          <w:bCs/>
          <w:spacing w:val="-8"/>
        </w:rPr>
        <w:t> </w:t>
      </w:r>
      <w:r>
        <w:rPr>
          <w:spacing w:val="-3"/>
        </w:rPr>
        <w:t>各临床科室是实施住培工作的基本单元。各科室由</w:t>
      </w:r>
      <w:r>
        <w:rPr>
          <w:w w:val="99"/>
        </w:rPr>
        <w:t> </w:t>
      </w:r>
      <w:r>
        <w:rPr>
          <w:spacing w:val="3"/>
        </w:rPr>
        <w:t>科主任担任教学主任，选任本科室一位具有博士学位的中级职</w:t>
      </w:r>
      <w:r>
        <w:rPr>
          <w:w w:val="99"/>
        </w:rPr>
        <w:t> </w:t>
      </w:r>
      <w:r>
        <w:rPr>
          <w:spacing w:val="3"/>
        </w:rPr>
        <w:t>称医师担任教学秘书。科室教学工作实行教学主任负责制，成</w:t>
      </w:r>
      <w:r>
        <w:rPr>
          <w:w w:val="99"/>
        </w:rPr>
        <w:t> </w:t>
      </w:r>
      <w:r>
        <w:rPr>
          <w:spacing w:val="3"/>
        </w:rPr>
        <w:t>立教学小组，由教学主任、教学秘书、指导教师组成，负责开</w:t>
      </w:r>
      <w:r>
        <w:rPr>
          <w:w w:val="99"/>
        </w:rPr>
        <w:t> </w:t>
      </w:r>
      <w:r>
        <w:rPr>
          <w:spacing w:val="3"/>
        </w:rPr>
        <w:t>展本科室的临床教学工作，包括制定本科室教学方案，实施日</w:t>
      </w:r>
      <w:r>
        <w:rPr>
          <w:w w:val="99"/>
        </w:rPr>
        <w:t> </w:t>
      </w:r>
      <w:r>
        <w:rPr>
          <w:spacing w:val="-2"/>
          <w:w w:val="95"/>
        </w:rPr>
        <w:t>常带教、考核，开展教学查房、小讲课、病例讨论等教学活动，</w:t>
      </w:r>
      <w:r>
        <w:rPr>
          <w:spacing w:val="127"/>
          <w:w w:val="95"/>
        </w:rPr>
        <w:t> </w:t>
      </w:r>
      <w:r>
        <w:rPr>
          <w:spacing w:val="127"/>
          <w:w w:val="95"/>
        </w:rPr>
      </w:r>
      <w:r>
        <w:rPr/>
        <w:t>规范、指导学员的诊疗行为。</w:t>
      </w:r>
    </w:p>
    <w:p>
      <w:pPr>
        <w:pStyle w:val="BodyText"/>
        <w:spacing w:line="240" w:lineRule="auto"/>
        <w:ind w:left="592" w:right="74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第二章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师资管理</w:t>
      </w:r>
    </w:p>
    <w:p>
      <w:pPr>
        <w:spacing w:before="143"/>
        <w:ind w:left="752" w:right="0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z w:val="32"/>
          <w:szCs w:val="32"/>
        </w:rPr>
        <w:t>第八条</w:t>
      </w:r>
      <w:r>
        <w:rPr>
          <w:rFonts w:ascii="仿宋_GB2312" w:hAnsi="仿宋_GB2312" w:cs="仿宋_GB2312" w:eastAsia="仿宋_GB2312"/>
          <w:b/>
          <w:bCs/>
          <w:spacing w:val="-4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住培指导教师的遴选和管理。</w:t>
      </w:r>
    </w:p>
    <w:p>
      <w:pPr>
        <w:pStyle w:val="BodyText"/>
        <w:spacing w:line="240" w:lineRule="auto" w:before="140"/>
        <w:ind w:left="750" w:right="0"/>
        <w:jc w:val="left"/>
      </w:pPr>
      <w:r>
        <w:rPr>
          <w:spacing w:val="-6"/>
        </w:rPr>
        <w:t>（一）根据国家《住院医师规范化培训标准细则（眼科）》</w:t>
      </w:r>
    </w:p>
    <w:p>
      <w:pPr>
        <w:spacing w:after="0" w:line="240" w:lineRule="auto"/>
        <w:jc w:val="left"/>
        <w:sectPr>
          <w:pgSz w:w="11910" w:h="16840"/>
          <w:pgMar w:header="0" w:footer="1291" w:top="1580" w:bottom="1480" w:left="1480" w:right="132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1"/>
        <w:rPr>
          <w:rFonts w:ascii="仿宋_GB2312" w:hAnsi="仿宋_GB2312" w:cs="仿宋_GB2312" w:eastAsia="仿宋_GB2312"/>
          <w:sz w:val="23"/>
          <w:szCs w:val="23"/>
        </w:rPr>
      </w:pPr>
    </w:p>
    <w:p>
      <w:pPr>
        <w:pStyle w:val="BodyText"/>
        <w:spacing w:line="321" w:lineRule="auto" w:before="0"/>
        <w:ind w:right="278"/>
        <w:jc w:val="left"/>
      </w:pPr>
      <w:r>
        <w:rPr/>
        <w:t>的要求，住培指导教师在全院遴选产生。指导教师须热心教学</w:t>
      </w:r>
      <w:r>
        <w:rPr>
          <w:w w:val="99"/>
        </w:rPr>
        <w:t> </w:t>
      </w:r>
      <w:r>
        <w:rPr/>
        <w:t>工作，职业道德高尚，具备良好的业务水平和教学能力。</w:t>
      </w:r>
    </w:p>
    <w:p>
      <w:pPr>
        <w:pStyle w:val="BodyText"/>
        <w:spacing w:line="321" w:lineRule="auto" w:before="34"/>
        <w:ind w:right="278" w:firstLine="640"/>
        <w:jc w:val="both"/>
      </w:pPr>
      <w:r>
        <w:rPr>
          <w:w w:val="95"/>
        </w:rPr>
        <w:t>（二）指导教师经本院、省卫健委、中国医师协会组织的</w:t>
      </w:r>
      <w:r>
        <w:rPr>
          <w:w w:val="99"/>
        </w:rPr>
        <w:t> </w:t>
      </w:r>
      <w:r>
        <w:rPr/>
        <w:t>培训，持证上岗。</w:t>
      </w:r>
    </w:p>
    <w:p>
      <w:pPr>
        <w:pStyle w:val="BodyText"/>
        <w:spacing w:line="321" w:lineRule="auto"/>
        <w:ind w:right="278" w:firstLine="640"/>
        <w:jc w:val="both"/>
      </w:pPr>
      <w:r>
        <w:rPr>
          <w:w w:val="95"/>
        </w:rPr>
        <w:t>（三）指导教师以临床科室为单位组织，按照科室教学方</w:t>
      </w:r>
      <w:r>
        <w:rPr>
          <w:w w:val="99"/>
        </w:rPr>
        <w:t> </w:t>
      </w:r>
      <w:r>
        <w:rPr/>
        <w:t>案开展教学。</w:t>
      </w:r>
    </w:p>
    <w:p>
      <w:pPr>
        <w:pStyle w:val="BodyText"/>
        <w:spacing w:line="240" w:lineRule="auto"/>
        <w:ind w:left="752" w:right="0"/>
        <w:jc w:val="left"/>
      </w:pPr>
      <w:r>
        <w:rPr>
          <w:rFonts w:ascii="仿宋_GB2312" w:hAnsi="仿宋_GB2312" w:cs="仿宋_GB2312" w:eastAsia="仿宋_GB2312"/>
          <w:b/>
          <w:bCs/>
        </w:rPr>
        <w:t>第九条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/>
        <w:t>我院建立住培导师制，为每位学员配备住培导师。</w:t>
      </w:r>
    </w:p>
    <w:p>
      <w:pPr>
        <w:pStyle w:val="BodyText"/>
        <w:spacing w:line="321" w:lineRule="auto" w:before="140"/>
        <w:ind w:right="278" w:firstLine="640"/>
        <w:jc w:val="both"/>
      </w:pPr>
      <w:r>
        <w:rPr>
          <w:w w:val="95"/>
        </w:rPr>
        <w:t>（一）住培导师在全院遴选产生，须热心教学，且满足以</w:t>
      </w:r>
      <w:r>
        <w:rPr>
          <w:w w:val="99"/>
        </w:rPr>
        <w:t> </w:t>
      </w:r>
      <w:r>
        <w:rPr/>
        <w:t>下条件：</w:t>
      </w:r>
    </w:p>
    <w:p>
      <w:pPr>
        <w:pStyle w:val="BodyText"/>
        <w:spacing w:line="240" w:lineRule="auto"/>
        <w:ind w:left="1069" w:right="278"/>
        <w:jc w:val="left"/>
      </w:pPr>
      <w:r>
        <w:rPr>
          <w:rFonts w:ascii="Times New Roman" w:hAnsi="Times New Roman" w:cs="Times New Roman" w:eastAsia="Times New Roman"/>
        </w:rPr>
        <w:t>1.</w:t>
      </w:r>
      <w:r>
        <w:rPr/>
        <w:t>从事临床工作；</w:t>
      </w:r>
    </w:p>
    <w:p>
      <w:pPr>
        <w:pStyle w:val="BodyText"/>
        <w:spacing w:line="240" w:lineRule="auto" w:before="116"/>
        <w:ind w:left="1069" w:right="278"/>
        <w:jc w:val="left"/>
      </w:pPr>
      <w:r>
        <w:rPr>
          <w:rFonts w:ascii="Times New Roman" w:hAnsi="Times New Roman" w:cs="Times New Roman" w:eastAsia="Times New Roman"/>
        </w:rPr>
        <w:t>2.</w:t>
      </w:r>
      <w:r>
        <w:rPr/>
        <w:t>副高及以上职称或者具有博士学位的中级职称；</w:t>
      </w:r>
    </w:p>
    <w:p>
      <w:pPr>
        <w:pStyle w:val="BodyText"/>
        <w:spacing w:line="240" w:lineRule="auto" w:before="119"/>
        <w:ind w:left="1069" w:right="278"/>
        <w:jc w:val="left"/>
      </w:pPr>
      <w:r>
        <w:rPr>
          <w:rFonts w:ascii="Times New Roman" w:hAnsi="Times New Roman" w:cs="Times New Roman" w:eastAsia="Times New Roman"/>
        </w:rPr>
        <w:t>3.</w:t>
      </w:r>
      <w:r>
        <w:rPr/>
        <w:t>具有承担院级及以上课题研究的经历。</w:t>
      </w:r>
    </w:p>
    <w:p>
      <w:pPr>
        <w:pStyle w:val="BodyText"/>
        <w:spacing w:line="321" w:lineRule="auto" w:before="116"/>
        <w:ind w:right="278" w:firstLine="640"/>
        <w:jc w:val="both"/>
      </w:pPr>
      <w:r>
        <w:rPr>
          <w:w w:val="95"/>
        </w:rPr>
        <w:t>（二）参加住培的专业型硕士生（含长学制）的住培导师</w:t>
      </w:r>
      <w:r>
        <w:rPr>
          <w:w w:val="99"/>
        </w:rPr>
        <w:t> </w:t>
      </w:r>
      <w:r>
        <w:rPr/>
        <w:t>即为其研究生导师。本院学员、外单位学员和社会学员的住培</w:t>
      </w:r>
      <w:r>
        <w:rPr>
          <w:w w:val="99"/>
        </w:rPr>
        <w:t> </w:t>
      </w:r>
      <w:r>
        <w:rPr/>
        <w:t>导师根据“相互了解、双向选择”的原则确定。</w:t>
      </w:r>
    </w:p>
    <w:p>
      <w:pPr>
        <w:pStyle w:val="BodyText"/>
        <w:spacing w:line="240" w:lineRule="auto"/>
        <w:ind w:left="750" w:right="278"/>
        <w:jc w:val="left"/>
      </w:pPr>
      <w:r>
        <w:rPr/>
        <w:t>（三）住培导师的职责：</w:t>
      </w:r>
    </w:p>
    <w:p>
      <w:pPr>
        <w:pStyle w:val="BodyText"/>
        <w:spacing w:line="304" w:lineRule="auto" w:before="141"/>
        <w:ind w:right="278" w:firstLine="959"/>
        <w:jc w:val="left"/>
      </w:pPr>
      <w:r>
        <w:rPr>
          <w:rFonts w:ascii="Times New Roman" w:hAnsi="Times New Roman" w:cs="Times New Roman" w:eastAsia="Times New Roman"/>
        </w:rPr>
        <w:t>1.</w:t>
      </w:r>
      <w:r>
        <w:rPr/>
        <w:t>指导和督促住培生按要求完成培养计划、参与临床研</w:t>
      </w:r>
      <w:r>
        <w:rPr>
          <w:w w:val="99"/>
        </w:rPr>
        <w:t> </w:t>
      </w:r>
      <w:r>
        <w:rPr/>
        <w:t>究、完成汇报和答辩；</w:t>
      </w:r>
    </w:p>
    <w:p>
      <w:pPr>
        <w:pStyle w:val="BodyText"/>
        <w:spacing w:line="240" w:lineRule="auto" w:before="54"/>
        <w:ind w:left="1069" w:right="278"/>
        <w:jc w:val="left"/>
      </w:pPr>
      <w:r>
        <w:rPr>
          <w:rFonts w:ascii="Times New Roman" w:hAnsi="Times New Roman" w:cs="Times New Roman" w:eastAsia="Times New Roman"/>
        </w:rPr>
        <w:t>2.</w:t>
      </w:r>
      <w:r>
        <w:rPr/>
        <w:t>引导学生树立良好的医德医风；</w:t>
      </w:r>
    </w:p>
    <w:p>
      <w:pPr>
        <w:pStyle w:val="BodyText"/>
        <w:spacing w:line="240" w:lineRule="auto" w:before="116"/>
        <w:ind w:left="1069" w:right="278"/>
        <w:jc w:val="left"/>
      </w:pPr>
      <w:r>
        <w:rPr>
          <w:rFonts w:ascii="Times New Roman" w:hAnsi="Times New Roman" w:cs="Times New Roman" w:eastAsia="Times New Roman"/>
        </w:rPr>
        <w:t>3.</w:t>
      </w:r>
      <w:r>
        <w:rPr/>
        <w:t>关心学生的成长、心理健康和业余生活。</w:t>
      </w:r>
    </w:p>
    <w:p>
      <w:pPr>
        <w:pStyle w:val="BodyText"/>
        <w:spacing w:line="321" w:lineRule="auto" w:before="118"/>
        <w:ind w:right="186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第十条</w:t>
      </w:r>
      <w:r>
        <w:rPr>
          <w:rFonts w:ascii="仿宋_GB2312" w:hAnsi="仿宋_GB2312" w:cs="仿宋_GB2312" w:eastAsia="仿宋_GB2312"/>
          <w:b/>
          <w:bCs/>
          <w:spacing w:val="2"/>
        </w:rPr>
        <w:t> </w:t>
      </w:r>
      <w:r>
        <w:rPr>
          <w:spacing w:val="-4"/>
        </w:rPr>
        <w:t>我院定期开展专题培训、带教示范、现场教学等各</w:t>
      </w:r>
      <w:r>
        <w:rPr>
          <w:w w:val="99"/>
        </w:rPr>
        <w:t> </w:t>
      </w:r>
      <w:r>
        <w:rPr/>
        <w:t>级师资培训工作，不断提高师资的业务水平和教学能力。</w:t>
      </w:r>
    </w:p>
    <w:p>
      <w:pPr>
        <w:spacing w:after="0" w:line="321" w:lineRule="auto"/>
        <w:jc w:val="both"/>
        <w:sectPr>
          <w:pgSz w:w="11910" w:h="16840"/>
          <w:pgMar w:header="0" w:footer="1291" w:top="1580" w:bottom="1480" w:left="1480" w:right="140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1"/>
        <w:rPr>
          <w:rFonts w:ascii="仿宋_GB2312" w:hAnsi="仿宋_GB2312" w:cs="仿宋_GB2312" w:eastAsia="仿宋_GB2312"/>
          <w:sz w:val="23"/>
          <w:szCs w:val="23"/>
        </w:rPr>
      </w:pPr>
    </w:p>
    <w:p>
      <w:pPr>
        <w:pStyle w:val="BodyText"/>
        <w:spacing w:line="321" w:lineRule="auto" w:before="0"/>
        <w:ind w:right="267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第十一条</w:t>
      </w:r>
      <w:r>
        <w:rPr>
          <w:rFonts w:ascii="仿宋_GB2312" w:hAnsi="仿宋_GB2312" w:cs="仿宋_GB2312" w:eastAsia="仿宋_GB2312"/>
          <w:b/>
          <w:bCs/>
          <w:spacing w:val="-2"/>
        </w:rPr>
        <w:t> </w:t>
      </w:r>
      <w:r>
        <w:rPr>
          <w:spacing w:val="-4"/>
        </w:rPr>
        <w:t>我院建立教师考核制度，住培带教质量和数量纳</w:t>
      </w:r>
      <w:r>
        <w:rPr>
          <w:w w:val="99"/>
        </w:rPr>
        <w:t> </w:t>
      </w:r>
      <w:r>
        <w:rPr/>
        <w:t>入学校和学院每年度的教师教学业绩考核。考核结果与带教津</w:t>
      </w:r>
      <w:r>
        <w:rPr>
          <w:w w:val="99"/>
        </w:rPr>
        <w:t> </w:t>
      </w:r>
      <w:r>
        <w:rPr/>
        <w:t>贴、绩效考核、年度考核、职称晋升、学术团体任职推荐等挂</w:t>
      </w:r>
      <w:r>
        <w:rPr>
          <w:w w:val="99"/>
        </w:rPr>
        <w:t> </w:t>
      </w:r>
      <w:r>
        <w:rPr/>
        <w:t>钩，建立师资的动态调整机制。</w:t>
      </w:r>
    </w:p>
    <w:p>
      <w:pPr>
        <w:pStyle w:val="BodyText"/>
        <w:spacing w:line="321" w:lineRule="auto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第十二条</w:t>
      </w:r>
      <w:r>
        <w:rPr>
          <w:rFonts w:ascii="仿宋_GB2312" w:hAnsi="仿宋_GB2312" w:cs="仿宋_GB2312" w:eastAsia="仿宋_GB2312"/>
          <w:b/>
          <w:bCs/>
          <w:spacing w:val="-2"/>
        </w:rPr>
        <w:t> </w:t>
      </w:r>
      <w:r>
        <w:rPr>
          <w:spacing w:val="-4"/>
        </w:rPr>
        <w:t>我院开展优秀教师评选活动，表彰优秀师资，选</w:t>
      </w:r>
      <w:r>
        <w:rPr>
          <w:w w:val="99"/>
        </w:rPr>
        <w:t> </w:t>
      </w:r>
      <w:r>
        <w:rPr/>
        <w:t>树先进典型，加大宣传力度。</w:t>
      </w:r>
    </w:p>
    <w:p>
      <w:pPr>
        <w:pStyle w:val="BodyText"/>
        <w:spacing w:line="240" w:lineRule="auto"/>
        <w:ind w:left="592" w:right="74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第三章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学员管理</w:t>
      </w:r>
    </w:p>
    <w:p>
      <w:pPr>
        <w:pStyle w:val="BodyText"/>
        <w:spacing w:line="321" w:lineRule="auto" w:before="140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第十三条</w:t>
      </w:r>
      <w:r>
        <w:rPr>
          <w:rFonts w:ascii="仿宋_GB2312" w:hAnsi="仿宋_GB2312" w:cs="仿宋_GB2312" w:eastAsia="仿宋_GB2312"/>
          <w:b/>
          <w:bCs/>
          <w:spacing w:val="-1"/>
        </w:rPr>
        <w:t> </w:t>
      </w:r>
      <w:r>
        <w:rPr>
          <w:spacing w:val="-4"/>
        </w:rPr>
        <w:t>基地承担住培学员的教学、诊疗和日常管理的主</w:t>
      </w:r>
      <w:r>
        <w:rPr>
          <w:w w:val="99"/>
        </w:rPr>
        <w:t> </w:t>
      </w:r>
      <w:r>
        <w:rPr>
          <w:spacing w:val="-2"/>
          <w:w w:val="95"/>
        </w:rPr>
        <w:t>体责任。参加住培的研究生按研究生教育的相关规定进行管理。</w:t>
      </w:r>
      <w:r>
        <w:rPr>
          <w:spacing w:val="125"/>
          <w:w w:val="95"/>
        </w:rPr>
        <w:t> </w:t>
      </w:r>
      <w:r>
        <w:rPr>
          <w:spacing w:val="125"/>
          <w:w w:val="95"/>
        </w:rPr>
      </w:r>
      <w:r>
        <w:rPr/>
        <w:t>本单位住培学员和社会学员纳入我院人事系统管理。外单位学</w:t>
      </w:r>
      <w:r>
        <w:rPr>
          <w:w w:val="99"/>
        </w:rPr>
        <w:t> </w:t>
      </w:r>
      <w:r>
        <w:rPr/>
        <w:t>员的人事关系仍属派出单位，并根据我院与派出单位、住培学</w:t>
      </w:r>
      <w:r>
        <w:rPr>
          <w:w w:val="99"/>
        </w:rPr>
        <w:t> </w:t>
      </w:r>
      <w:r>
        <w:rPr/>
        <w:t>员签订的三方协议，由我院实施培训和管理工作。</w:t>
      </w:r>
    </w:p>
    <w:p>
      <w:pPr>
        <w:pStyle w:val="BodyText"/>
        <w:spacing w:line="321" w:lineRule="auto"/>
        <w:ind w:right="358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第十四条</w:t>
      </w:r>
      <w:r>
        <w:rPr>
          <w:rFonts w:ascii="仿宋_GB2312" w:hAnsi="仿宋_GB2312" w:cs="仿宋_GB2312" w:eastAsia="仿宋_GB2312"/>
          <w:b/>
          <w:bCs/>
          <w:spacing w:val="-4"/>
        </w:rPr>
        <w:t> </w:t>
      </w:r>
      <w:r>
        <w:rPr/>
        <w:t>学员在培训期间必须严格遵守本基地的各项规</w:t>
      </w:r>
      <w:r>
        <w:rPr>
          <w:w w:val="99"/>
        </w:rPr>
        <w:t> </w:t>
      </w:r>
      <w:r>
        <w:rPr/>
        <w:t>章制度和操作规程，服从管理，认真完成各项学习任务。听从</w:t>
      </w:r>
      <w:r>
        <w:rPr>
          <w:w w:val="99"/>
        </w:rPr>
        <w:t> </w:t>
      </w:r>
      <w:r>
        <w:rPr/>
        <w:t>带教老师和上级医师指导，严格规范诊疗行为。</w:t>
      </w:r>
    </w:p>
    <w:p>
      <w:pPr>
        <w:pStyle w:val="BodyText"/>
        <w:spacing w:line="321" w:lineRule="auto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第十五条</w:t>
      </w:r>
      <w:r>
        <w:rPr>
          <w:rFonts w:ascii="仿宋_GB2312" w:hAnsi="仿宋_GB2312" w:cs="仿宋_GB2312" w:eastAsia="仿宋_GB2312"/>
          <w:b/>
          <w:bCs/>
          <w:spacing w:val="-2"/>
        </w:rPr>
        <w:t> </w:t>
      </w:r>
      <w:r>
        <w:rPr>
          <w:spacing w:val="-4"/>
        </w:rPr>
        <w:t>为明确落实学员的培训要求、权利和义务，每位</w:t>
      </w:r>
      <w:r>
        <w:rPr>
          <w:w w:val="99"/>
        </w:rPr>
        <w:t> </w:t>
      </w:r>
      <w:r>
        <w:rPr/>
        <w:t>住培学员均需与住培基地签订协议。</w:t>
      </w:r>
    </w:p>
    <w:p>
      <w:pPr>
        <w:pStyle w:val="BodyText"/>
        <w:spacing w:line="321" w:lineRule="auto" w:before="34"/>
        <w:ind w:right="267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第十六条</w:t>
      </w:r>
      <w:r>
        <w:rPr>
          <w:rFonts w:ascii="仿宋_GB2312" w:hAnsi="仿宋_GB2312" w:cs="仿宋_GB2312" w:eastAsia="仿宋_GB2312"/>
          <w:b/>
          <w:bCs/>
          <w:spacing w:val="-2"/>
        </w:rPr>
        <w:t> </w:t>
      </w:r>
      <w:r>
        <w:rPr>
          <w:spacing w:val="-4"/>
        </w:rPr>
        <w:t>学员在住培期间取得执业医师资格证书的，鼓励</w:t>
      </w:r>
      <w:r>
        <w:rPr>
          <w:w w:val="99"/>
        </w:rPr>
        <w:t> </w:t>
      </w:r>
      <w:r>
        <w:rPr/>
        <w:t>申请注册在我院。参加住培前已取得执业医师资格证书》的，</w:t>
      </w:r>
      <w:r>
        <w:rPr>
          <w:w w:val="99"/>
        </w:rPr>
        <w:t> </w:t>
      </w:r>
      <w:r>
        <w:rPr/>
        <w:t>应当办理变更注册，在我院注册。已在我院注册的学员，应在</w:t>
      </w:r>
      <w:r>
        <w:rPr>
          <w:w w:val="99"/>
        </w:rPr>
        <w:t> </w:t>
      </w:r>
      <w:r>
        <w:rPr/>
        <w:t>住培结业后及时办理变更注册，注册到新的执业地点。学员注</w:t>
      </w:r>
      <w:r>
        <w:rPr>
          <w:w w:val="99"/>
        </w:rPr>
        <w:t> </w:t>
      </w:r>
      <w:r>
        <w:rPr/>
        <w:t>册和变更注册的具体手续按照上级部门有关规定执行。</w:t>
      </w:r>
    </w:p>
    <w:p>
      <w:pPr>
        <w:spacing w:after="0" w:line="321" w:lineRule="auto"/>
        <w:jc w:val="both"/>
        <w:sectPr>
          <w:pgSz w:w="11910" w:h="16840"/>
          <w:pgMar w:header="0" w:footer="1291" w:top="1580" w:bottom="1480" w:left="1480" w:right="132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1"/>
        <w:rPr>
          <w:rFonts w:ascii="仿宋_GB2312" w:hAnsi="仿宋_GB2312" w:cs="仿宋_GB2312" w:eastAsia="仿宋_GB2312"/>
          <w:sz w:val="23"/>
          <w:szCs w:val="23"/>
        </w:rPr>
      </w:pPr>
    </w:p>
    <w:p>
      <w:pPr>
        <w:pStyle w:val="BodyText"/>
        <w:spacing w:line="321" w:lineRule="auto" w:before="0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第十七条</w:t>
      </w:r>
      <w:r>
        <w:rPr>
          <w:rFonts w:ascii="仿宋_GB2312" w:hAnsi="仿宋_GB2312" w:cs="仿宋_GB2312" w:eastAsia="仿宋_GB2312"/>
          <w:b/>
          <w:bCs/>
          <w:spacing w:val="-2"/>
        </w:rPr>
        <w:t> </w:t>
      </w:r>
      <w:r>
        <w:rPr>
          <w:spacing w:val="-4"/>
        </w:rPr>
        <w:t>学员不得自行变更培训基地和培训学科，无故不</w:t>
      </w:r>
      <w:r>
        <w:rPr>
          <w:w w:val="99"/>
        </w:rPr>
        <w:t> </w:t>
      </w:r>
      <w:r>
        <w:rPr>
          <w:spacing w:val="-2"/>
          <w:w w:val="95"/>
        </w:rPr>
        <w:t>报到者或无故中断培训者视为自动放弃培训，并记入个人档案，</w:t>
      </w:r>
      <w:r>
        <w:rPr>
          <w:spacing w:val="125"/>
          <w:w w:val="95"/>
        </w:rPr>
        <w:t> </w:t>
      </w:r>
      <w:r>
        <w:rPr>
          <w:spacing w:val="125"/>
          <w:w w:val="95"/>
        </w:rPr>
      </w:r>
      <w:r>
        <w:rPr/>
        <w:t>情节严重者三年内不得报名参加住院医师规范化培训。</w:t>
      </w:r>
    </w:p>
    <w:p>
      <w:pPr>
        <w:pStyle w:val="BodyText"/>
        <w:spacing w:line="240" w:lineRule="auto"/>
        <w:ind w:left="592" w:right="74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第四章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培训管理</w:t>
      </w:r>
    </w:p>
    <w:p>
      <w:pPr>
        <w:pStyle w:val="BodyText"/>
        <w:spacing w:line="321" w:lineRule="auto" w:before="140"/>
        <w:ind w:right="267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第十八条</w:t>
      </w:r>
      <w:r>
        <w:rPr>
          <w:rFonts w:ascii="仿宋_GB2312" w:hAnsi="仿宋_GB2312" w:cs="仿宋_GB2312" w:eastAsia="仿宋_GB2312"/>
          <w:b/>
          <w:bCs/>
          <w:spacing w:val="-3"/>
        </w:rPr>
        <w:t> </w:t>
      </w:r>
      <w:r>
        <w:rPr>
          <w:spacing w:val="-4"/>
        </w:rPr>
        <w:t>我院制定住培学员培养方案，明确住培的培训学</w:t>
      </w:r>
      <w:r>
        <w:rPr>
          <w:w w:val="99"/>
        </w:rPr>
        <w:t> </w:t>
      </w:r>
      <w:r>
        <w:rPr/>
        <w:t>习内容和过程管理，具体内容另文发布。</w:t>
      </w:r>
    </w:p>
    <w:p>
      <w:pPr>
        <w:pStyle w:val="BodyText"/>
        <w:spacing w:line="240" w:lineRule="auto"/>
        <w:ind w:left="592" w:right="74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第五章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考核管理</w:t>
      </w:r>
    </w:p>
    <w:p>
      <w:pPr>
        <w:pStyle w:val="BodyText"/>
        <w:spacing w:line="321" w:lineRule="auto" w:before="140"/>
        <w:ind w:right="267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第十九条</w:t>
      </w:r>
      <w:r>
        <w:rPr>
          <w:rFonts w:ascii="仿宋_GB2312" w:hAnsi="仿宋_GB2312" w:cs="仿宋_GB2312" w:eastAsia="仿宋_GB2312"/>
          <w:b/>
          <w:bCs/>
          <w:spacing w:val="-3"/>
        </w:rPr>
        <w:t> </w:t>
      </w:r>
      <w:r>
        <w:rPr>
          <w:spacing w:val="-4"/>
        </w:rPr>
        <w:t>我院定期开展学员考核工作，考核包括过程考核</w:t>
      </w:r>
      <w:r>
        <w:rPr>
          <w:w w:val="99"/>
        </w:rPr>
        <w:t> </w:t>
      </w:r>
      <w:r>
        <w:rPr/>
        <w:t>和结业考核。</w:t>
      </w:r>
    </w:p>
    <w:p>
      <w:pPr>
        <w:pStyle w:val="BodyText"/>
        <w:spacing w:line="321" w:lineRule="auto"/>
        <w:ind w:right="188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第二十条</w:t>
      </w:r>
      <w:r>
        <w:rPr>
          <w:rFonts w:ascii="仿宋_GB2312" w:hAnsi="仿宋_GB2312" w:cs="仿宋_GB2312" w:eastAsia="仿宋_GB2312"/>
          <w:b/>
          <w:bCs/>
          <w:spacing w:val="-6"/>
        </w:rPr>
        <w:t> </w:t>
      </w:r>
      <w:r>
        <w:rPr/>
        <w:t>过程考核即各个培养环节考核，包括课程考核、</w:t>
      </w:r>
      <w:r>
        <w:rPr>
          <w:w w:val="99"/>
        </w:rPr>
        <w:t> </w:t>
      </w:r>
      <w:r>
        <w:rPr>
          <w:spacing w:val="3"/>
        </w:rPr>
        <w:t>出科考核、年度考核、三基考核等。过程考核合格者，方可申</w:t>
      </w:r>
      <w:r>
        <w:rPr>
          <w:w w:val="99"/>
        </w:rPr>
        <w:t> </w:t>
      </w:r>
      <w:r>
        <w:rPr/>
        <w:t>请参加结业考核。未通过过程考核者，培训时间顺延。</w:t>
      </w:r>
    </w:p>
    <w:p>
      <w:pPr>
        <w:pStyle w:val="BodyText"/>
        <w:spacing w:line="321" w:lineRule="auto"/>
        <w:ind w:right="266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第二十一条</w:t>
      </w:r>
      <w:r>
        <w:rPr>
          <w:rFonts w:ascii="仿宋_GB2312" w:hAnsi="仿宋_GB2312" w:cs="仿宋_GB2312" w:eastAsia="仿宋_GB2312"/>
          <w:b/>
          <w:bCs/>
          <w:spacing w:val="-6"/>
        </w:rPr>
        <w:t> </w:t>
      </w:r>
      <w:r>
        <w:rPr>
          <w:spacing w:val="-4"/>
        </w:rPr>
        <w:t>结业考核由浙江省统一组织，分为理论考核和</w:t>
      </w:r>
      <w:r>
        <w:rPr>
          <w:w w:val="99"/>
        </w:rPr>
        <w:t> </w:t>
      </w:r>
      <w:r>
        <w:rPr>
          <w:spacing w:val="3"/>
        </w:rPr>
        <w:t>临床技能考核。学员培训期满，完成各项培养环节，经审核后</w:t>
      </w:r>
      <w:r>
        <w:rPr>
          <w:w w:val="99"/>
        </w:rPr>
        <w:t> </w:t>
      </w:r>
      <w:r>
        <w:rPr>
          <w:spacing w:val="3"/>
        </w:rPr>
        <w:t>可参加住培结业考核。结业考核合格者，发给住院医师规范化</w:t>
      </w:r>
      <w:r>
        <w:rPr>
          <w:w w:val="99"/>
        </w:rPr>
        <w:t> </w:t>
      </w:r>
      <w:r>
        <w:rPr/>
        <w:t>培训合格证书。</w:t>
      </w:r>
    </w:p>
    <w:p>
      <w:pPr>
        <w:pStyle w:val="BodyText"/>
        <w:spacing w:line="321" w:lineRule="auto" w:before="32"/>
        <w:ind w:right="266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第二十二条</w:t>
      </w:r>
      <w:r>
        <w:rPr>
          <w:rFonts w:ascii="仿宋_GB2312" w:hAnsi="仿宋_GB2312" w:cs="仿宋_GB2312" w:eastAsia="仿宋_GB2312"/>
          <w:b/>
          <w:bCs/>
          <w:spacing w:val="-6"/>
        </w:rPr>
        <w:t> </w:t>
      </w:r>
      <w:r>
        <w:rPr>
          <w:spacing w:val="-4"/>
        </w:rPr>
        <w:t>我院定期开展住培学员评优工作，开展选树典</w:t>
      </w:r>
      <w:r>
        <w:rPr>
          <w:w w:val="99"/>
        </w:rPr>
        <w:t> </w:t>
      </w:r>
      <w:r>
        <w:rPr/>
        <w:t>型和宣传工作。</w:t>
      </w:r>
    </w:p>
    <w:p>
      <w:pPr>
        <w:pStyle w:val="BodyText"/>
        <w:spacing w:line="321" w:lineRule="auto"/>
        <w:ind w:right="187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第二十三条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/>
        <w:t>学员在考核中若存在舞弊、弄虚作假等行为，</w:t>
      </w:r>
      <w:r>
        <w:rPr>
          <w:w w:val="99"/>
        </w:rPr>
        <w:t> </w:t>
      </w:r>
      <w:r>
        <w:rPr>
          <w:spacing w:val="3"/>
        </w:rPr>
        <w:t>一经核实，取消其考核资格和成绩，并依照温州医科大学有关</w:t>
      </w:r>
      <w:r>
        <w:rPr>
          <w:w w:val="99"/>
        </w:rPr>
        <w:t> </w:t>
      </w:r>
      <w:r>
        <w:rPr>
          <w:spacing w:val="3"/>
        </w:rPr>
        <w:t>考风考纪的文件进一步处理。对单位委派学员，我院将情况通</w:t>
      </w:r>
      <w:r>
        <w:rPr>
          <w:w w:val="99"/>
        </w:rPr>
        <w:t> </w:t>
      </w:r>
      <w:r>
        <w:rPr/>
        <w:t>报给派出单位。</w:t>
      </w:r>
    </w:p>
    <w:p>
      <w:pPr>
        <w:spacing w:after="0" w:line="321" w:lineRule="auto"/>
        <w:jc w:val="both"/>
        <w:sectPr>
          <w:pgSz w:w="11910" w:h="16840"/>
          <w:pgMar w:header="0" w:footer="1291" w:top="1580" w:bottom="1480" w:left="1480" w:right="132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1"/>
        <w:rPr>
          <w:rFonts w:ascii="仿宋_GB2312" w:hAnsi="仿宋_GB2312" w:cs="仿宋_GB2312" w:eastAsia="仿宋_GB2312"/>
          <w:sz w:val="23"/>
          <w:szCs w:val="23"/>
        </w:rPr>
      </w:pPr>
    </w:p>
    <w:p>
      <w:pPr>
        <w:pStyle w:val="BodyText"/>
        <w:spacing w:line="240" w:lineRule="auto" w:before="0"/>
        <w:ind w:left="4" w:right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第六章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督导工作</w:t>
      </w:r>
    </w:p>
    <w:p>
      <w:pPr>
        <w:pStyle w:val="BodyText"/>
        <w:spacing w:line="321" w:lineRule="auto" w:before="140"/>
        <w:ind w:right="198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第二十四条</w:t>
      </w:r>
      <w:r>
        <w:rPr>
          <w:rFonts w:ascii="仿宋_GB2312" w:hAnsi="仿宋_GB2312" w:cs="仿宋_GB2312" w:eastAsia="仿宋_GB2312"/>
          <w:b/>
          <w:bCs/>
          <w:spacing w:val="-2"/>
        </w:rPr>
        <w:t> </w:t>
      </w:r>
      <w:r>
        <w:rPr/>
        <w:t>住培的教学质量督导工作是我院教学督导团</w:t>
      </w:r>
      <w:r>
        <w:rPr>
          <w:w w:val="99"/>
        </w:rPr>
        <w:t> </w:t>
      </w:r>
      <w:r>
        <w:rPr/>
        <w:t>的一项重要工作。教学督导团成员由我院热爱教学工作、熟悉</w:t>
      </w:r>
      <w:r>
        <w:rPr>
          <w:w w:val="99"/>
        </w:rPr>
        <w:t> </w:t>
      </w:r>
      <w:r>
        <w:rPr/>
        <w:t>国家的教育方针政策、具有丰富教学经验和良好教学管理能力</w:t>
      </w:r>
      <w:r>
        <w:rPr>
          <w:w w:val="99"/>
        </w:rPr>
        <w:t> </w:t>
      </w:r>
      <w:r>
        <w:rPr/>
        <w:t>的教师和教育管理者组成。</w:t>
      </w:r>
    </w:p>
    <w:p>
      <w:pPr>
        <w:spacing w:before="34"/>
        <w:ind w:left="752" w:right="198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z w:val="32"/>
          <w:szCs w:val="32"/>
        </w:rPr>
        <w:t>第二十五条</w:t>
      </w:r>
      <w:r>
        <w:rPr>
          <w:rFonts w:ascii="仿宋_GB2312" w:hAnsi="仿宋_GB2312" w:cs="仿宋_GB2312" w:eastAsia="仿宋_GB2312"/>
          <w:b/>
          <w:bCs/>
          <w:spacing w:val="-5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住培的督导工作内容包括：</w:t>
      </w:r>
    </w:p>
    <w:p>
      <w:pPr>
        <w:pStyle w:val="BodyText"/>
        <w:spacing w:line="240" w:lineRule="auto" w:before="140"/>
        <w:ind w:left="750" w:right="198"/>
        <w:jc w:val="left"/>
      </w:pPr>
      <w:r>
        <w:rPr/>
        <w:t>（一）对培养方案规定的各个培养环节进行检查。</w:t>
      </w:r>
    </w:p>
    <w:p>
      <w:pPr>
        <w:pStyle w:val="BodyText"/>
        <w:spacing w:line="321" w:lineRule="auto" w:before="140"/>
        <w:ind w:right="198" w:firstLine="640"/>
        <w:jc w:val="both"/>
      </w:pPr>
      <w:r>
        <w:rPr>
          <w:w w:val="95"/>
        </w:rPr>
        <w:t>（二）根据住培培训细则和要求，督查临床科室和带教老</w:t>
      </w:r>
      <w:r>
        <w:rPr>
          <w:w w:val="99"/>
        </w:rPr>
        <w:t> </w:t>
      </w:r>
      <w:r>
        <w:rPr/>
        <w:t>师开展临床带教、教学查房、小讲课、病例讨论等教学活动的</w:t>
      </w:r>
      <w:r>
        <w:rPr>
          <w:w w:val="99"/>
        </w:rPr>
        <w:t> </w:t>
      </w:r>
      <w:r>
        <w:rPr/>
        <w:t>情况，给予指导，提出改进意见。</w:t>
      </w:r>
    </w:p>
    <w:p>
      <w:pPr>
        <w:pStyle w:val="BodyText"/>
        <w:spacing w:line="240" w:lineRule="auto"/>
        <w:ind w:left="750" w:right="198"/>
        <w:jc w:val="left"/>
      </w:pPr>
      <w:r>
        <w:rPr/>
        <w:t>（三）不定期督查各科室的出科考核工作。</w:t>
      </w:r>
    </w:p>
    <w:p>
      <w:pPr>
        <w:pStyle w:val="BodyText"/>
        <w:spacing w:line="240" w:lineRule="auto" w:before="143"/>
        <w:ind w:left="750" w:right="198"/>
        <w:jc w:val="left"/>
      </w:pPr>
      <w:r>
        <w:rPr/>
        <w:t>（四）不定期参加教师和学生座谈会。</w:t>
      </w:r>
    </w:p>
    <w:p>
      <w:pPr>
        <w:pStyle w:val="BodyText"/>
        <w:spacing w:line="321" w:lineRule="auto" w:before="140"/>
        <w:ind w:right="198" w:firstLine="640"/>
        <w:jc w:val="left"/>
      </w:pPr>
      <w:r>
        <w:rPr>
          <w:w w:val="95"/>
        </w:rPr>
        <w:t>（五）研究和讨论工作中遇到的问题和改进措施，提出提</w:t>
      </w:r>
      <w:r>
        <w:rPr>
          <w:w w:val="99"/>
        </w:rPr>
        <w:t> </w:t>
      </w:r>
      <w:r>
        <w:rPr/>
        <w:t>高教学质量的合理化建议。</w:t>
      </w:r>
    </w:p>
    <w:p>
      <w:pPr>
        <w:spacing w:before="34"/>
        <w:ind w:left="752" w:right="198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z w:val="32"/>
          <w:szCs w:val="32"/>
        </w:rPr>
        <w:t>第二十六条</w:t>
      </w:r>
      <w:r>
        <w:rPr>
          <w:rFonts w:ascii="仿宋_GB2312" w:hAnsi="仿宋_GB2312" w:cs="仿宋_GB2312" w:eastAsia="仿宋_GB2312"/>
          <w:b/>
          <w:bCs/>
          <w:spacing w:val="-3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督导结果的应用</w:t>
      </w:r>
    </w:p>
    <w:p>
      <w:pPr>
        <w:pStyle w:val="BodyText"/>
        <w:spacing w:line="321" w:lineRule="auto" w:before="140"/>
        <w:ind w:right="198" w:firstLine="640"/>
        <w:jc w:val="both"/>
      </w:pPr>
      <w:r>
        <w:rPr>
          <w:w w:val="95"/>
        </w:rPr>
        <w:t>（一）每次督导结果通过口头、书面、会议等形式向被督</w:t>
      </w:r>
      <w:r>
        <w:rPr>
          <w:w w:val="99"/>
        </w:rPr>
        <w:t> </w:t>
      </w:r>
      <w:r>
        <w:rPr/>
        <w:t>查对象及时反馈，提出整改要求，并将整改内容作为下次督查</w:t>
      </w:r>
      <w:r>
        <w:rPr>
          <w:w w:val="99"/>
        </w:rPr>
        <w:t> </w:t>
      </w:r>
      <w:r>
        <w:rPr/>
        <w:t>的重点。</w:t>
      </w:r>
    </w:p>
    <w:p>
      <w:pPr>
        <w:pStyle w:val="BodyText"/>
        <w:spacing w:line="321" w:lineRule="auto"/>
        <w:ind w:right="198" w:firstLine="640"/>
        <w:jc w:val="left"/>
      </w:pPr>
      <w:r>
        <w:rPr>
          <w:w w:val="95"/>
        </w:rPr>
        <w:t>（二）对督查中发现的难点、重点、焦点问题应及时提交</w:t>
      </w:r>
      <w:r>
        <w:rPr>
          <w:w w:val="99"/>
        </w:rPr>
        <w:t> </w:t>
      </w:r>
      <w:r>
        <w:rPr/>
        <w:t>住培工作小组商议讨论，提出整改和解决措施。</w:t>
      </w:r>
    </w:p>
    <w:p>
      <w:pPr>
        <w:pStyle w:val="BodyText"/>
        <w:spacing w:line="321" w:lineRule="auto" w:before="34"/>
        <w:ind w:right="198" w:firstLine="640"/>
        <w:jc w:val="left"/>
      </w:pPr>
      <w:r>
        <w:rPr>
          <w:w w:val="95"/>
        </w:rPr>
        <w:t>（三）督导结果与临床科室、教学主任、指导教师、住培</w:t>
      </w:r>
      <w:r>
        <w:rPr>
          <w:w w:val="99"/>
        </w:rPr>
        <w:t> </w:t>
      </w:r>
      <w:r>
        <w:rPr/>
        <w:t>导师、学员的绩效、奖惩等挂钩。</w:t>
      </w:r>
    </w:p>
    <w:p>
      <w:pPr>
        <w:spacing w:after="0" w:line="321" w:lineRule="auto"/>
        <w:jc w:val="left"/>
        <w:sectPr>
          <w:pgSz w:w="11910" w:h="16840"/>
          <w:pgMar w:header="0" w:footer="1291" w:top="1580" w:bottom="1480" w:left="1480" w:right="148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1"/>
        <w:rPr>
          <w:rFonts w:ascii="仿宋_GB2312" w:hAnsi="仿宋_GB2312" w:cs="仿宋_GB2312" w:eastAsia="仿宋_GB2312"/>
          <w:sz w:val="23"/>
          <w:szCs w:val="23"/>
        </w:rPr>
      </w:pPr>
    </w:p>
    <w:p>
      <w:pPr>
        <w:pStyle w:val="BodyText"/>
        <w:spacing w:line="240" w:lineRule="auto" w:before="0"/>
        <w:ind w:left="592" w:right="74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第七章</w:t>
      </w:r>
      <w:r>
        <w:rPr>
          <w:rFonts w:ascii="黑体" w:hAnsi="黑体" w:cs="黑体" w:eastAsia="黑体"/>
          <w:spacing w:val="-3"/>
        </w:rPr>
        <w:t> </w:t>
      </w:r>
      <w:r>
        <w:rPr>
          <w:rFonts w:ascii="黑体" w:hAnsi="黑体" w:cs="黑体" w:eastAsia="黑体"/>
        </w:rPr>
        <w:t>待遇和经费保障</w:t>
      </w:r>
    </w:p>
    <w:p>
      <w:pPr>
        <w:pStyle w:val="BodyText"/>
        <w:spacing w:line="321" w:lineRule="auto" w:before="140"/>
        <w:ind w:right="266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第二十七条</w:t>
      </w:r>
      <w:r>
        <w:rPr>
          <w:rFonts w:ascii="仿宋_GB2312" w:hAnsi="仿宋_GB2312" w:cs="仿宋_GB2312" w:eastAsia="仿宋_GB2312"/>
          <w:b/>
          <w:bCs/>
          <w:spacing w:val="-6"/>
        </w:rPr>
        <w:t> </w:t>
      </w:r>
      <w:r>
        <w:rPr>
          <w:spacing w:val="-4"/>
        </w:rPr>
        <w:t>严格按照国家卫健委的要求，切实保障学员培</w:t>
      </w:r>
      <w:r>
        <w:rPr>
          <w:w w:val="99"/>
        </w:rPr>
        <w:t> </w:t>
      </w:r>
      <w:r>
        <w:rPr/>
        <w:t>训期间应有的待遇，做到同工同酬。</w:t>
      </w:r>
    </w:p>
    <w:p>
      <w:pPr>
        <w:pStyle w:val="BodyText"/>
        <w:spacing w:line="321" w:lineRule="auto"/>
        <w:ind w:right="266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第二十八条</w:t>
      </w:r>
      <w:r>
        <w:rPr>
          <w:rFonts w:ascii="仿宋_GB2312" w:hAnsi="仿宋_GB2312" w:cs="仿宋_GB2312" w:eastAsia="仿宋_GB2312"/>
          <w:b/>
          <w:bCs/>
          <w:spacing w:val="-6"/>
        </w:rPr>
        <w:t> </w:t>
      </w:r>
      <w:r>
        <w:rPr>
          <w:spacing w:val="-4"/>
        </w:rPr>
        <w:t>开展住培工作所需经费来源，主要包括国家下</w:t>
      </w:r>
      <w:r>
        <w:rPr>
          <w:w w:val="99"/>
        </w:rPr>
        <w:t> </w:t>
      </w:r>
      <w:r>
        <w:rPr/>
        <w:t>拨的住培专项经费、学校下拨的教学经费、本院拨款等。</w:t>
      </w:r>
    </w:p>
    <w:p>
      <w:pPr>
        <w:pStyle w:val="BodyText"/>
        <w:spacing w:line="321" w:lineRule="auto" w:before="34"/>
        <w:ind w:right="266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第二十九条</w:t>
      </w:r>
      <w:r>
        <w:rPr>
          <w:rFonts w:ascii="仿宋_GB2312" w:hAnsi="仿宋_GB2312" w:cs="仿宋_GB2312" w:eastAsia="仿宋_GB2312"/>
          <w:b/>
          <w:bCs/>
          <w:spacing w:val="-7"/>
        </w:rPr>
        <w:t> </w:t>
      </w:r>
      <w:r>
        <w:rPr>
          <w:spacing w:val="-4"/>
        </w:rPr>
        <w:t>住培经费支出范围包括：开展各类教学活动的</w:t>
      </w:r>
      <w:r>
        <w:rPr>
          <w:w w:val="99"/>
        </w:rPr>
        <w:t> </w:t>
      </w:r>
      <w:r>
        <w:rPr/>
        <w:t>经费，教学津贴，学员各类工资、奖金、补贴，开展教学建设</w:t>
      </w:r>
      <w:r>
        <w:rPr>
          <w:w w:val="99"/>
        </w:rPr>
        <w:t> </w:t>
      </w:r>
      <w:r>
        <w:rPr/>
        <w:t>和基地建设的费用，举办住培师资培训的费用等。</w:t>
      </w:r>
    </w:p>
    <w:p>
      <w:pPr>
        <w:pStyle w:val="BodyText"/>
        <w:spacing w:line="321" w:lineRule="auto" w:before="34"/>
        <w:ind w:right="0" w:firstLine="643"/>
        <w:jc w:val="left"/>
      </w:pPr>
      <w:r>
        <w:rPr>
          <w:rFonts w:ascii="仿宋_GB2312" w:hAnsi="仿宋_GB2312" w:cs="仿宋_GB2312" w:eastAsia="仿宋_GB2312"/>
          <w:b/>
          <w:bCs/>
        </w:rPr>
        <w:t>第三十条</w:t>
      </w:r>
      <w:r>
        <w:rPr>
          <w:rFonts w:ascii="仿宋_GB2312" w:hAnsi="仿宋_GB2312" w:cs="仿宋_GB2312" w:eastAsia="仿宋_GB2312"/>
          <w:b/>
          <w:bCs/>
          <w:spacing w:val="-9"/>
        </w:rPr>
        <w:t> </w:t>
      </w:r>
      <w:r>
        <w:rPr>
          <w:spacing w:val="-7"/>
        </w:rPr>
        <w:t>住培理论考核和临床技能考核（含模拟考）、住</w:t>
      </w:r>
      <w:r>
        <w:rPr>
          <w:w w:val="99"/>
        </w:rPr>
        <w:t> </w:t>
      </w:r>
      <w:r>
        <w:rPr/>
        <w:t>培师资培训、督导费等依照温州医科大学《关于调整培训项目</w:t>
      </w:r>
      <w:r>
        <w:rPr>
          <w:w w:val="99"/>
        </w:rPr>
        <w:t> </w:t>
      </w:r>
      <w:r>
        <w:rPr>
          <w:spacing w:val="-7"/>
        </w:rPr>
        <w:t>经费发放标准的通知》（温医大继教〔</w:t>
      </w:r>
      <w:r>
        <w:rPr>
          <w:rFonts w:ascii="Times New Roman" w:hAnsi="Times New Roman" w:cs="Times New Roman" w:eastAsia="Times New Roman"/>
          <w:spacing w:val="-7"/>
        </w:rPr>
        <w:t>2017</w:t>
      </w:r>
      <w:r>
        <w:rPr>
          <w:spacing w:val="-7"/>
        </w:rPr>
        <w:t>〕</w:t>
      </w:r>
      <w:r>
        <w:rPr>
          <w:rFonts w:ascii="Times New Roman" w:hAnsi="Times New Roman" w:cs="Times New Roman" w:eastAsia="Times New Roman"/>
          <w:spacing w:val="-7"/>
        </w:rPr>
        <w:t>14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/>
        <w:t>号）文件执行。</w:t>
      </w:r>
    </w:p>
    <w:p>
      <w:pPr>
        <w:pStyle w:val="BodyText"/>
        <w:spacing w:line="417" w:lineRule="exact" w:before="0"/>
        <w:ind w:left="592" w:right="745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第八章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档案管理</w:t>
      </w:r>
    </w:p>
    <w:p>
      <w:pPr>
        <w:pStyle w:val="BodyText"/>
        <w:spacing w:line="321" w:lineRule="auto" w:before="140"/>
        <w:ind w:right="266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第三十一条</w:t>
      </w:r>
      <w:r>
        <w:rPr>
          <w:rFonts w:ascii="仿宋_GB2312" w:hAnsi="仿宋_GB2312" w:cs="仿宋_GB2312" w:eastAsia="仿宋_GB2312"/>
          <w:b/>
          <w:bCs/>
          <w:spacing w:val="-6"/>
        </w:rPr>
        <w:t> </w:t>
      </w:r>
      <w:r>
        <w:rPr>
          <w:spacing w:val="-4"/>
        </w:rPr>
        <w:t>住培工作相关的档案包括行政管理档案、教学</w:t>
      </w:r>
      <w:r>
        <w:rPr>
          <w:w w:val="99"/>
        </w:rPr>
        <w:t> </w:t>
      </w:r>
      <w:r>
        <w:rPr/>
        <w:t>档案、学员个人档案，按医院各部门的岗位职责，由相应部门</w:t>
      </w:r>
      <w:r>
        <w:rPr>
          <w:w w:val="99"/>
        </w:rPr>
        <w:t> </w:t>
      </w:r>
      <w:r>
        <w:rPr/>
        <w:t>负责建立类目与保存。</w:t>
      </w:r>
    </w:p>
    <w:p>
      <w:pPr>
        <w:pStyle w:val="BodyText"/>
        <w:spacing w:line="321" w:lineRule="auto"/>
        <w:ind w:right="266" w:firstLine="643"/>
        <w:jc w:val="both"/>
      </w:pPr>
      <w:r>
        <w:rPr>
          <w:rFonts w:ascii="仿宋_GB2312" w:hAnsi="仿宋_GB2312" w:cs="仿宋_GB2312" w:eastAsia="仿宋_GB2312"/>
          <w:b/>
          <w:bCs/>
        </w:rPr>
        <w:t>第三十二条</w:t>
      </w:r>
      <w:r>
        <w:rPr>
          <w:rFonts w:ascii="仿宋_GB2312" w:hAnsi="仿宋_GB2312" w:cs="仿宋_GB2312" w:eastAsia="仿宋_GB2312"/>
          <w:b/>
          <w:bCs/>
          <w:spacing w:val="-6"/>
        </w:rPr>
        <w:t> </w:t>
      </w:r>
      <w:r>
        <w:rPr>
          <w:spacing w:val="-4"/>
        </w:rPr>
        <w:t>为促进住培管理信息化，确保住培档案的完整</w:t>
      </w:r>
      <w:r>
        <w:rPr>
          <w:w w:val="99"/>
        </w:rPr>
        <w:t> </w:t>
      </w:r>
      <w:r>
        <w:rPr/>
        <w:t>性，相关职能部门、临床科室、教师、学员须按要求使用住培</w:t>
      </w:r>
      <w:r>
        <w:rPr>
          <w:w w:val="99"/>
        </w:rPr>
        <w:t> </w:t>
      </w:r>
      <w:r>
        <w:rPr/>
        <w:t>信息管理系统。学员应在轮转出科前将全部轮转培训内容如实</w:t>
      </w:r>
      <w:r>
        <w:rPr>
          <w:w w:val="99"/>
        </w:rPr>
        <w:t> </w:t>
      </w:r>
      <w:r>
        <w:rPr/>
        <w:t>录入信息系统，由带教老师、教学主任、职能部门进行审核，</w:t>
      </w:r>
      <w:r>
        <w:rPr>
          <w:w w:val="99"/>
        </w:rPr>
        <w:t> </w:t>
      </w:r>
      <w:r>
        <w:rPr/>
        <w:t>作为学员出科与年度考核的重要内容及参加结业综合考核的依</w:t>
      </w:r>
      <w:r>
        <w:rPr>
          <w:w w:val="99"/>
        </w:rPr>
        <w:t> </w:t>
      </w:r>
      <w:r>
        <w:rPr/>
        <w:t>据。</w:t>
      </w:r>
    </w:p>
    <w:p>
      <w:pPr>
        <w:pStyle w:val="BodyText"/>
        <w:spacing w:line="240" w:lineRule="auto"/>
        <w:ind w:left="750" w:right="0"/>
        <w:jc w:val="left"/>
      </w:pPr>
      <w:r>
        <w:rPr>
          <w:spacing w:val="-9"/>
        </w:rPr>
        <w:t>本办法自发文之日起施行，由教育教学处负责解释。原《温</w:t>
      </w:r>
    </w:p>
    <w:p>
      <w:pPr>
        <w:spacing w:after="0" w:line="240" w:lineRule="auto"/>
        <w:jc w:val="left"/>
        <w:sectPr>
          <w:pgSz w:w="11910" w:h="16840"/>
          <w:pgMar w:header="0" w:footer="1291" w:top="1580" w:bottom="1480" w:left="1480" w:right="132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1"/>
        <w:rPr>
          <w:rFonts w:ascii="仿宋_GB2312" w:hAnsi="仿宋_GB2312" w:cs="仿宋_GB2312" w:eastAsia="仿宋_GB2312"/>
          <w:sz w:val="23"/>
          <w:szCs w:val="23"/>
        </w:rPr>
      </w:pPr>
    </w:p>
    <w:p>
      <w:pPr>
        <w:pStyle w:val="BodyText"/>
        <w:spacing w:line="312" w:lineRule="auto" w:before="0"/>
        <w:ind w:right="103"/>
        <w:jc w:val="both"/>
      </w:pPr>
      <w:r>
        <w:rPr>
          <w:spacing w:val="3"/>
        </w:rPr>
        <w:t>州医科大学眼视光学院、附属眼视光医院住院医师规范化培训</w:t>
      </w:r>
      <w:r>
        <w:rPr>
          <w:w w:val="99"/>
        </w:rPr>
        <w:t> </w:t>
      </w:r>
      <w:r>
        <w:rPr>
          <w:spacing w:val="-11"/>
        </w:rPr>
        <w:t>实施管理办法》（温医大眼视光〔</w:t>
      </w:r>
      <w:r>
        <w:rPr>
          <w:rFonts w:ascii="Times New Roman" w:hAnsi="Times New Roman" w:cs="Times New Roman" w:eastAsia="Times New Roman"/>
          <w:spacing w:val="-11"/>
        </w:rPr>
        <w:t>2016</w:t>
      </w:r>
      <w:r>
        <w:rPr>
          <w:spacing w:val="-11"/>
        </w:rPr>
        <w:t>〕</w:t>
      </w:r>
      <w:r>
        <w:rPr>
          <w:rFonts w:ascii="Times New Roman" w:hAnsi="Times New Roman" w:cs="Times New Roman" w:eastAsia="Times New Roman"/>
          <w:spacing w:val="-11"/>
        </w:rPr>
        <w:t>21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7"/>
        </w:rPr>
        <w:t>号）废止。其它文件</w:t>
      </w:r>
      <w:r>
        <w:rPr>
          <w:w w:val="99"/>
        </w:rPr>
        <w:t> </w:t>
      </w:r>
      <w:r>
        <w:rPr/>
        <w:t>规定若与本办法有冲突的，以本办法为准。</w:t>
      </w:r>
    </w:p>
    <w:p>
      <w:pPr>
        <w:spacing w:line="240" w:lineRule="auto" w:before="2"/>
        <w:rPr>
          <w:rFonts w:ascii="仿宋_GB2312" w:hAnsi="仿宋_GB2312" w:cs="仿宋_GB2312" w:eastAsia="仿宋_GB2312"/>
          <w:sz w:val="46"/>
          <w:szCs w:val="46"/>
        </w:rPr>
      </w:pPr>
    </w:p>
    <w:p>
      <w:pPr>
        <w:pStyle w:val="BodyText"/>
        <w:spacing w:line="240" w:lineRule="auto" w:before="0"/>
        <w:ind w:left="750" w:right="198"/>
        <w:jc w:val="left"/>
      </w:pPr>
      <w:r>
        <w:rPr/>
        <w:t>附件：</w:t>
      </w:r>
      <w:r>
        <w:rPr>
          <w:rFonts w:ascii="Times New Roman" w:hAnsi="Times New Roman" w:cs="Times New Roman" w:eastAsia="Times New Roman"/>
        </w:rPr>
        <w:t>1.</w:t>
      </w:r>
      <w:r>
        <w:rPr/>
        <w:t>临床科室教学主任、教学秘书、教学小组职责</w:t>
      </w:r>
    </w:p>
    <w:p>
      <w:pPr>
        <w:pStyle w:val="BodyText"/>
        <w:spacing w:line="240" w:lineRule="auto" w:before="119"/>
        <w:ind w:left="1710" w:right="198"/>
        <w:jc w:val="left"/>
      </w:pPr>
      <w:r>
        <w:rPr>
          <w:rFonts w:ascii="Times New Roman" w:hAnsi="Times New Roman" w:cs="Times New Roman" w:eastAsia="Times New Roman"/>
        </w:rPr>
        <w:t>2.</w:t>
      </w:r>
      <w:r>
        <w:rPr/>
        <w:t>住培教学建设补贴发放参考标准</w:t>
      </w:r>
    </w:p>
    <w:p>
      <w:pPr>
        <w:spacing w:after="0" w:line="240" w:lineRule="auto"/>
        <w:jc w:val="left"/>
        <w:sectPr>
          <w:pgSz w:w="11910" w:h="16840"/>
          <w:pgMar w:header="0" w:footer="1291" w:top="1580" w:bottom="1480" w:left="1480" w:right="148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6"/>
        <w:rPr>
          <w:rFonts w:ascii="仿宋_GB2312" w:hAnsi="仿宋_GB2312" w:cs="仿宋_GB2312" w:eastAsia="仿宋_GB2312"/>
          <w:sz w:val="17"/>
          <w:szCs w:val="17"/>
        </w:rPr>
      </w:pPr>
    </w:p>
    <w:p>
      <w:pPr>
        <w:spacing w:line="30" w:lineRule="exact"/>
        <w:ind w:left="116" w:right="0" w:firstLine="0"/>
        <w:rPr>
          <w:rFonts w:ascii="仿宋_GB2312" w:hAnsi="仿宋_GB2312" w:cs="仿宋_GB2312" w:eastAsia="仿宋_GB2312"/>
          <w:sz w:val="3"/>
          <w:szCs w:val="3"/>
        </w:rPr>
      </w:pPr>
      <w:r>
        <w:rPr>
          <w:rFonts w:ascii="仿宋_GB2312" w:hAnsi="仿宋_GB2312" w:cs="仿宋_GB2312" w:eastAsia="仿宋_GB2312"/>
          <w:position w:val="0"/>
          <w:sz w:val="3"/>
          <w:szCs w:val="3"/>
        </w:rPr>
        <w:pict>
          <v:group style="width:460.5pt;height:1.5pt;mso-position-horizontal-relative:char;mso-position-vertical-relative:line" coordorigin="0,0" coordsize="9210,30">
            <v:group style="position:absolute;left:15;top:15;width:9180;height:2" coordorigin="15,15" coordsize="9180,2">
              <v:shape style="position:absolute;left:15;top:15;width:9180;height:2" coordorigin="15,15" coordsize="9180,0" path="m15,15l9195,15e" filled="false" stroked="true" strokeweight="1.5pt" strokecolor="#000000">
                <v:path arrowok="t"/>
              </v:shape>
            </v:group>
          </v:group>
        </w:pict>
      </w:r>
      <w:r>
        <w:rPr>
          <w:rFonts w:ascii="仿宋_GB2312" w:hAnsi="仿宋_GB2312" w:cs="仿宋_GB2312" w:eastAsia="仿宋_GB2312"/>
          <w:position w:val="0"/>
          <w:sz w:val="3"/>
          <w:szCs w:val="3"/>
        </w:rPr>
      </w:r>
    </w:p>
    <w:p>
      <w:pPr>
        <w:tabs>
          <w:tab w:pos="6086" w:val="left" w:leader="none"/>
        </w:tabs>
        <w:spacing w:before="46"/>
        <w:ind w:left="489" w:right="0" w:firstLine="0"/>
        <w:jc w:val="left"/>
        <w:rPr>
          <w:rFonts w:ascii="仿宋_GB2312" w:hAnsi="仿宋_GB2312" w:cs="仿宋_GB2312" w:eastAsia="仿宋_GB2312"/>
          <w:sz w:val="28"/>
          <w:szCs w:val="28"/>
        </w:rPr>
      </w:pPr>
      <w:r>
        <w:rPr>
          <w:rFonts w:ascii="仿宋_GB2312" w:hAnsi="仿宋_GB2312" w:cs="仿宋_GB2312" w:eastAsia="仿宋_GB2312"/>
          <w:spacing w:val="-1"/>
          <w:sz w:val="28"/>
          <w:szCs w:val="28"/>
        </w:rPr>
        <w:t>温医大眼视光院长办公室</w:t>
        <w:tab/>
      </w:r>
      <w:r>
        <w:rPr>
          <w:rFonts w:ascii="Times New Roman" w:hAnsi="Times New Roman" w:cs="Times New Roman" w:eastAsia="Times New Roman"/>
          <w:sz w:val="28"/>
          <w:szCs w:val="28"/>
        </w:rPr>
        <w:t>2018 </w:t>
      </w:r>
      <w:r>
        <w:rPr>
          <w:rFonts w:ascii="仿宋_GB2312" w:hAnsi="仿宋_GB2312" w:cs="仿宋_GB2312" w:eastAsia="仿宋_GB2312"/>
          <w:sz w:val="28"/>
          <w:szCs w:val="28"/>
        </w:rPr>
        <w:t>年</w:t>
      </w:r>
      <w:r>
        <w:rPr>
          <w:rFonts w:ascii="仿宋_GB2312" w:hAnsi="仿宋_GB2312" w:cs="仿宋_GB2312" w:eastAsia="仿宋_GB2312"/>
          <w:spacing w:val="-6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6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仿宋_GB2312" w:hAnsi="仿宋_GB2312" w:cs="仿宋_GB2312" w:eastAsia="仿宋_GB2312"/>
          <w:sz w:val="28"/>
          <w:szCs w:val="28"/>
        </w:rPr>
        <w:t>月</w:t>
      </w:r>
      <w:r>
        <w:rPr>
          <w:rFonts w:ascii="仿宋_GB2312" w:hAnsi="仿宋_GB2312" w:cs="仿宋_GB2312" w:eastAsia="仿宋_GB2312"/>
          <w:spacing w:val="-6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仿宋_GB2312" w:hAnsi="仿宋_GB2312" w:cs="仿宋_GB2312" w:eastAsia="仿宋_GB2312"/>
          <w:sz w:val="28"/>
          <w:szCs w:val="28"/>
        </w:rPr>
        <w:t>日印发</w:t>
      </w:r>
    </w:p>
    <w:p>
      <w:pPr>
        <w:spacing w:line="240" w:lineRule="auto" w:before="12"/>
        <w:rPr>
          <w:rFonts w:ascii="仿宋_GB2312" w:hAnsi="仿宋_GB2312" w:cs="仿宋_GB2312" w:eastAsia="仿宋_GB2312"/>
          <w:sz w:val="6"/>
          <w:szCs w:val="6"/>
        </w:rPr>
      </w:pPr>
    </w:p>
    <w:p>
      <w:pPr>
        <w:spacing w:line="30" w:lineRule="exact"/>
        <w:ind w:left="116" w:right="0" w:firstLine="0"/>
        <w:rPr>
          <w:rFonts w:ascii="仿宋_GB2312" w:hAnsi="仿宋_GB2312" w:cs="仿宋_GB2312" w:eastAsia="仿宋_GB2312"/>
          <w:sz w:val="3"/>
          <w:szCs w:val="3"/>
        </w:rPr>
      </w:pPr>
      <w:r>
        <w:rPr>
          <w:rFonts w:ascii="仿宋_GB2312" w:hAnsi="仿宋_GB2312" w:cs="仿宋_GB2312" w:eastAsia="仿宋_GB2312"/>
          <w:position w:val="0"/>
          <w:sz w:val="3"/>
          <w:szCs w:val="3"/>
        </w:rPr>
        <w:pict>
          <v:group style="width:460.5pt;height:1.5pt;mso-position-horizontal-relative:char;mso-position-vertical-relative:line" coordorigin="0,0" coordsize="9210,30">
            <v:group style="position:absolute;left:15;top:15;width:9180;height:2" coordorigin="15,15" coordsize="9180,2">
              <v:shape style="position:absolute;left:15;top:15;width:9180;height:2" coordorigin="15,15" coordsize="9180,0" path="m15,15l9195,15e" filled="false" stroked="true" strokeweight="1.5pt" strokecolor="#000000">
                <v:path arrowok="t"/>
              </v:shape>
            </v:group>
          </v:group>
        </w:pict>
      </w:r>
      <w:r>
        <w:rPr>
          <w:rFonts w:ascii="仿宋_GB2312" w:hAnsi="仿宋_GB2312" w:cs="仿宋_GB2312" w:eastAsia="仿宋_GB2312"/>
          <w:position w:val="0"/>
          <w:sz w:val="3"/>
          <w:szCs w:val="3"/>
        </w:rPr>
      </w:r>
    </w:p>
    <w:sectPr>
      <w:pgSz w:w="11910" w:h="16840"/>
      <w:pgMar w:header="0" w:footer="1291" w:top="1580" w:bottom="1480" w:left="11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820007pt;margin-top:766.382385pt;width:25.4pt;height:16.05pt;mso-position-horizontal-relative:page;mso-position-vertical-relative:page;z-index:-6688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w w:val="100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> </w:t>
                </w:r>
                <w:r>
                  <w:rPr>
                    <w:rFonts w:ascii="Times New Roman"/>
                    <w:w w:val="100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8"/>
                  </w:rPr>
                  <w:t> </w:t>
                </w:r>
                <w:r>
                  <w:rPr>
                    <w:rFonts w:ascii="Times New Roman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463997pt;margin-top:766.382385pt;width:32.5pt;height:16.05pt;mso-position-horizontal-relative:page;mso-position-vertical-relative:page;z-index:-6664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w w:val="100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> </w:t>
                </w:r>
                <w:r>
                  <w:rPr>
                    <w:rFonts w:ascii="Times New Roman"/>
                    <w:w w:val="100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8"/>
                  </w:rPr>
                  <w:t> </w:t>
                </w:r>
                <w:r>
                  <w:rPr>
                    <w:rFonts w:ascii="Times New Roman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1"/>
      <w:ind w:left="109"/>
    </w:pPr>
    <w:rPr>
      <w:rFonts w:ascii="仿宋_GB2312" w:hAnsi="仿宋_GB2312" w:eastAsia="仿宋_GB2312"/>
      <w:sz w:val="32"/>
      <w:szCs w:val="32"/>
    </w:rPr>
  </w:style>
  <w:style w:styleId="Heading1" w:type="paragraph">
    <w:name w:val="Heading 1"/>
    <w:basedOn w:val="Normal"/>
    <w:uiPriority w:val="1"/>
    <w:qFormat/>
    <w:pPr>
      <w:ind w:left="621"/>
      <w:outlineLvl w:val="1"/>
    </w:pPr>
    <w:rPr>
      <w:rFonts w:ascii="方正小标宋简体" w:hAnsi="方正小标宋简体" w:eastAsia="方正小标宋简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dengli</dc:creator>
  <dcterms:created xsi:type="dcterms:W3CDTF">2023-01-18T10:14:19Z</dcterms:created>
  <dcterms:modified xsi:type="dcterms:W3CDTF">2023-01-18T10:14:19Z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