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 w:cs="宋体"/>
          <w:kern w:val="0"/>
          <w:sz w:val="28"/>
          <w:szCs w:val="28"/>
          <w:highlight w:val="none"/>
        </w:rPr>
      </w:pPr>
      <w:r>
        <w:rPr>
          <w:rFonts w:ascii="黑体" w:hAnsi="黑体" w:eastAsia="黑体" w:cs="宋体"/>
          <w:kern w:val="0"/>
          <w:sz w:val="28"/>
          <w:szCs w:val="28"/>
          <w:highlight w:val="none"/>
        </w:rPr>
        <w:t>附件1</w:t>
      </w:r>
    </w:p>
    <w:p>
      <w:pPr>
        <w:spacing w:before="312" w:beforeLines="100" w:line="54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</w:rPr>
        <w:t>温州医科大学</w:t>
      </w:r>
      <w:bookmarkStart w:id="0" w:name="OLE_LINK1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  <w:lang w:eastAsia="zh-CN"/>
        </w:rPr>
        <w:t>年度本科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</w:rPr>
        <w:t>教育教学改革</w:t>
      </w:r>
    </w:p>
    <w:p>
      <w:pPr>
        <w:spacing w:before="312" w:beforeLines="100"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</w:rPr>
        <w:t>项目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</w:rPr>
        <w:t>选题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</w:rPr>
        <w:t>指南</w:t>
      </w:r>
      <w:bookmarkEnd w:id="0"/>
    </w:p>
    <w:p>
      <w:pPr>
        <w:spacing w:line="540" w:lineRule="exact"/>
        <w:ind w:firstLine="480" w:firstLineChars="150"/>
        <w:rPr>
          <w:rFonts w:ascii="微软雅黑" w:hAnsi="微软雅黑" w:eastAsia="微软雅黑"/>
          <w:b/>
          <w:sz w:val="32"/>
          <w:szCs w:val="32"/>
          <w:highlight w:val="none"/>
        </w:rPr>
      </w:pPr>
    </w:p>
    <w:p>
      <w:pPr>
        <w:numPr>
          <w:ilvl w:val="0"/>
          <w:numId w:val="1"/>
        </w:numPr>
        <w:spacing w:line="540" w:lineRule="exact"/>
        <w:ind w:firstLine="48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人才培养模式研究</w:t>
      </w:r>
    </w:p>
    <w:p>
      <w:pPr>
        <w:numPr>
          <w:ilvl w:val="0"/>
          <w:numId w:val="2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“医学+”复合型高层次医学人才培养探索与实践</w:t>
      </w:r>
    </w:p>
    <w:p>
      <w:pPr>
        <w:numPr>
          <w:ilvl w:val="0"/>
          <w:numId w:val="2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基础拔尖人才培养体系的探索与实践</w:t>
      </w:r>
    </w:p>
    <w:p>
      <w:pPr>
        <w:numPr>
          <w:ilvl w:val="0"/>
          <w:numId w:val="2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新医科人才培养体系的探索与实践</w:t>
      </w:r>
    </w:p>
    <w:p>
      <w:pPr>
        <w:numPr>
          <w:ilvl w:val="0"/>
          <w:numId w:val="2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新工科人才培养体系的探索与实践</w:t>
      </w:r>
    </w:p>
    <w:p>
      <w:pPr>
        <w:spacing w:line="540" w:lineRule="exact"/>
        <w:ind w:left="420"/>
        <w:rPr>
          <w:rFonts w:ascii="黑体" w:hAnsi="黑体" w:eastAsia="黑体"/>
          <w:sz w:val="32"/>
          <w:szCs w:val="32"/>
          <w:highlight w:val="none"/>
        </w:rPr>
      </w:pPr>
    </w:p>
    <w:p>
      <w:pPr>
        <w:numPr>
          <w:ilvl w:val="0"/>
          <w:numId w:val="1"/>
        </w:numPr>
        <w:spacing w:line="540" w:lineRule="exact"/>
        <w:ind w:firstLine="48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立德树人与课程思政研究</w:t>
      </w:r>
    </w:p>
    <w:p>
      <w:pPr>
        <w:numPr>
          <w:ilvl w:val="0"/>
          <w:numId w:val="3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高校立德树人推进机制和有效模式的探索性研究</w:t>
      </w:r>
    </w:p>
    <w:p>
      <w:pPr>
        <w:numPr>
          <w:ilvl w:val="0"/>
          <w:numId w:val="3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课程思政内涵和实施路径探索与实践</w:t>
      </w:r>
    </w:p>
    <w:p>
      <w:pPr>
        <w:numPr>
          <w:ilvl w:val="0"/>
          <w:numId w:val="3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课程思政与专业教育协同效应研究</w:t>
      </w:r>
    </w:p>
    <w:p>
      <w:pPr>
        <w:numPr>
          <w:ilvl w:val="0"/>
          <w:numId w:val="3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课程思政在实践教学中的探索与实践</w:t>
      </w:r>
    </w:p>
    <w:p>
      <w:pPr>
        <w:spacing w:line="540" w:lineRule="exact"/>
        <w:rPr>
          <w:rFonts w:ascii="黑体" w:hAnsi="黑体" w:eastAsia="黑体"/>
          <w:sz w:val="32"/>
          <w:szCs w:val="32"/>
          <w:highlight w:val="none"/>
        </w:rPr>
      </w:pPr>
    </w:p>
    <w:p>
      <w:pPr>
        <w:numPr>
          <w:ilvl w:val="0"/>
          <w:numId w:val="1"/>
        </w:numPr>
        <w:spacing w:line="540" w:lineRule="exact"/>
        <w:ind w:firstLine="48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专业建设研究</w:t>
      </w:r>
    </w:p>
    <w:p>
      <w:pPr>
        <w:numPr>
          <w:ilvl w:val="0"/>
          <w:numId w:val="4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“四新”背景下一流专业建设进展与效果研究</w:t>
      </w:r>
    </w:p>
    <w:p>
      <w:pPr>
        <w:numPr>
          <w:ilvl w:val="0"/>
          <w:numId w:val="4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“大健康”背景下地方医学院校</w:t>
      </w:r>
      <w:r>
        <w:rPr>
          <w:rFonts w:eastAsia="仿宋_GB2312"/>
          <w:sz w:val="32"/>
          <w:szCs w:val="32"/>
          <w:highlight w:val="none"/>
        </w:rPr>
        <w:t>专业综合改革</w:t>
      </w:r>
      <w:r>
        <w:rPr>
          <w:rFonts w:hint="eastAsia" w:eastAsia="仿宋_GB2312"/>
          <w:sz w:val="32"/>
          <w:szCs w:val="32"/>
          <w:highlight w:val="none"/>
        </w:rPr>
        <w:t>研究</w:t>
      </w:r>
    </w:p>
    <w:p>
      <w:pPr>
        <w:numPr>
          <w:ilvl w:val="0"/>
          <w:numId w:val="4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一流本科专业建设与发展评估研究</w:t>
      </w:r>
    </w:p>
    <w:p>
      <w:pPr>
        <w:numPr>
          <w:ilvl w:val="0"/>
          <w:numId w:val="4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基于认证理念下的临床医学专业建设研究</w:t>
      </w:r>
    </w:p>
    <w:p>
      <w:pPr>
        <w:spacing w:line="540" w:lineRule="exact"/>
        <w:ind w:left="420"/>
        <w:rPr>
          <w:rFonts w:ascii="黑体" w:hAnsi="黑体" w:eastAsia="黑体"/>
          <w:sz w:val="32"/>
          <w:szCs w:val="32"/>
          <w:highlight w:val="none"/>
        </w:rPr>
      </w:pPr>
    </w:p>
    <w:p>
      <w:pPr>
        <w:numPr>
          <w:ilvl w:val="0"/>
          <w:numId w:val="1"/>
        </w:numPr>
        <w:spacing w:line="540" w:lineRule="exact"/>
        <w:ind w:firstLine="48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课程改革与教材建设研究</w:t>
      </w:r>
    </w:p>
    <w:p>
      <w:pPr>
        <w:numPr>
          <w:ilvl w:val="0"/>
          <w:numId w:val="5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多学科交叉课程体系建设研究</w:t>
      </w:r>
    </w:p>
    <w:p>
      <w:pPr>
        <w:numPr>
          <w:ilvl w:val="0"/>
          <w:numId w:val="5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医学整合课程体系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构建与探索</w:t>
      </w:r>
    </w:p>
    <w:p>
      <w:pPr>
        <w:numPr>
          <w:ilvl w:val="0"/>
          <w:numId w:val="5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“互联网+”背景下教材建设的新思路</w:t>
      </w:r>
    </w:p>
    <w:p>
      <w:pPr>
        <w:numPr>
          <w:ilvl w:val="0"/>
          <w:numId w:val="5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数字课程、新形态教材的建设研究</w:t>
      </w:r>
    </w:p>
    <w:p>
      <w:pPr>
        <w:numPr>
          <w:ilvl w:val="0"/>
          <w:numId w:val="5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kern w:val="0"/>
          <w:sz w:val="31"/>
          <w:szCs w:val="31"/>
          <w:highlight w:val="none"/>
          <w:lang w:val="en-US" w:eastAsia="zh-CN" w:bidi="ar"/>
        </w:rPr>
        <w:t>“大课更大 小课更小”混合式教学创新课程</w:t>
      </w:r>
    </w:p>
    <w:p>
      <w:pPr>
        <w:spacing w:line="540" w:lineRule="exact"/>
        <w:rPr>
          <w:rFonts w:eastAsia="仿宋_GB2312"/>
          <w:sz w:val="32"/>
          <w:szCs w:val="32"/>
          <w:highlight w:val="none"/>
        </w:rPr>
      </w:pPr>
    </w:p>
    <w:p>
      <w:pPr>
        <w:numPr>
          <w:ilvl w:val="0"/>
          <w:numId w:val="1"/>
        </w:numPr>
        <w:spacing w:line="540" w:lineRule="exact"/>
        <w:ind w:firstLine="48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实践（实验）教学研究</w:t>
      </w:r>
    </w:p>
    <w:p>
      <w:pPr>
        <w:numPr>
          <w:ilvl w:val="0"/>
          <w:numId w:val="6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医学生实践教学体系构建研究</w:t>
      </w:r>
    </w:p>
    <w:p>
      <w:pPr>
        <w:numPr>
          <w:ilvl w:val="0"/>
          <w:numId w:val="6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大学生校外实践（实训）基地协同建设与实践</w:t>
      </w:r>
    </w:p>
    <w:p>
      <w:pPr>
        <w:numPr>
          <w:ilvl w:val="0"/>
          <w:numId w:val="6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大学生实践教学管理信息化建设</w:t>
      </w:r>
    </w:p>
    <w:p>
      <w:pPr>
        <w:numPr>
          <w:ilvl w:val="0"/>
          <w:numId w:val="6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实验教学示范中心的建设与实践</w:t>
      </w:r>
    </w:p>
    <w:p>
      <w:pPr>
        <w:spacing w:line="540" w:lineRule="exact"/>
        <w:rPr>
          <w:rFonts w:ascii="黑体" w:hAnsi="黑体" w:eastAsia="黑体"/>
          <w:sz w:val="32"/>
          <w:szCs w:val="32"/>
          <w:highlight w:val="none"/>
        </w:rPr>
      </w:pPr>
    </w:p>
    <w:p>
      <w:pPr>
        <w:numPr>
          <w:ilvl w:val="0"/>
          <w:numId w:val="1"/>
        </w:numPr>
        <w:spacing w:line="540" w:lineRule="exact"/>
        <w:ind w:firstLine="48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师资队伍建设研究</w:t>
      </w:r>
    </w:p>
    <w:p>
      <w:pPr>
        <w:numPr>
          <w:ilvl w:val="0"/>
          <w:numId w:val="7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本科教育基层教学组织组建模式与作用机制探索</w:t>
      </w:r>
    </w:p>
    <w:p>
      <w:pPr>
        <w:numPr>
          <w:ilvl w:val="0"/>
          <w:numId w:val="7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一流基层教学组织、教学团队建设的探索与实践</w:t>
      </w:r>
    </w:p>
    <w:p>
      <w:pPr>
        <w:numPr>
          <w:ilvl w:val="0"/>
          <w:numId w:val="7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教师教学能力提升方式与路径研究</w:t>
      </w:r>
    </w:p>
    <w:p>
      <w:pPr>
        <w:numPr>
          <w:ilvl w:val="0"/>
          <w:numId w:val="7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高校中青年教师培养体系研究</w:t>
      </w:r>
    </w:p>
    <w:p>
      <w:pPr>
        <w:spacing w:line="540" w:lineRule="exact"/>
        <w:rPr>
          <w:rFonts w:eastAsia="仿宋_GB2312"/>
          <w:sz w:val="32"/>
          <w:szCs w:val="32"/>
          <w:highlight w:val="none"/>
        </w:rPr>
      </w:pPr>
    </w:p>
    <w:p>
      <w:pPr>
        <w:numPr>
          <w:ilvl w:val="0"/>
          <w:numId w:val="1"/>
        </w:numPr>
        <w:spacing w:line="540" w:lineRule="exact"/>
        <w:ind w:firstLine="480"/>
        <w:rPr>
          <w:rFonts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产教融合建设研究</w:t>
      </w:r>
    </w:p>
    <w:p>
      <w:pPr>
        <w:numPr>
          <w:ilvl w:val="0"/>
          <w:numId w:val="8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现代产业学院建设机制与策略研究</w:t>
      </w:r>
    </w:p>
    <w:p>
      <w:pPr>
        <w:numPr>
          <w:ilvl w:val="0"/>
          <w:numId w:val="8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产教协同育人机制和路径的探索与实践</w:t>
      </w:r>
    </w:p>
    <w:p>
      <w:pPr>
        <w:numPr>
          <w:ilvl w:val="0"/>
          <w:numId w:val="8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产教融合视域下的本科生专业核心能力培养研究</w:t>
      </w:r>
    </w:p>
    <w:p>
      <w:pPr>
        <w:numPr>
          <w:ilvl w:val="0"/>
          <w:numId w:val="8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基于产教协同的教学管理机制研究</w:t>
      </w:r>
    </w:p>
    <w:p>
      <w:pPr>
        <w:spacing w:line="540" w:lineRule="exact"/>
        <w:rPr>
          <w:rFonts w:ascii="黑体" w:hAnsi="黑体" w:eastAsia="黑体"/>
          <w:sz w:val="32"/>
          <w:szCs w:val="32"/>
          <w:highlight w:val="none"/>
        </w:rPr>
      </w:pPr>
    </w:p>
    <w:p>
      <w:pPr>
        <w:numPr>
          <w:ilvl w:val="0"/>
          <w:numId w:val="1"/>
        </w:numPr>
        <w:spacing w:line="540" w:lineRule="exact"/>
        <w:ind w:firstLine="48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教育信息化建设研究</w:t>
      </w:r>
    </w:p>
    <w:p>
      <w:pPr>
        <w:numPr>
          <w:ilvl w:val="0"/>
          <w:numId w:val="9"/>
        </w:numPr>
        <w:spacing w:line="540" w:lineRule="exact"/>
        <w:ind w:left="64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信息技术支撑教学模式创新与实践</w:t>
      </w:r>
      <w:bookmarkStart w:id="1" w:name="_GoBack"/>
      <w:bookmarkEnd w:id="1"/>
    </w:p>
    <w:p>
      <w:pPr>
        <w:numPr>
          <w:ilvl w:val="0"/>
          <w:numId w:val="9"/>
        </w:numPr>
        <w:spacing w:line="540" w:lineRule="exact"/>
        <w:ind w:left="64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泛在数字教育资源建设与共享应用</w:t>
      </w:r>
    </w:p>
    <w:p>
      <w:pPr>
        <w:numPr>
          <w:ilvl w:val="0"/>
          <w:numId w:val="9"/>
        </w:numPr>
        <w:spacing w:line="540" w:lineRule="exact"/>
        <w:ind w:left="64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教育信息化能力提升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的</w:t>
      </w:r>
      <w:r>
        <w:rPr>
          <w:rFonts w:hint="eastAsia" w:eastAsia="仿宋_GB2312"/>
          <w:sz w:val="32"/>
          <w:szCs w:val="32"/>
          <w:highlight w:val="none"/>
        </w:rPr>
        <w:t>策略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研究</w:t>
      </w:r>
    </w:p>
    <w:p>
      <w:pPr>
        <w:numPr>
          <w:ilvl w:val="0"/>
          <w:numId w:val="9"/>
        </w:numPr>
        <w:spacing w:line="540" w:lineRule="exact"/>
        <w:ind w:left="64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基于智慧教学空间的个性化教学研究</w:t>
      </w:r>
    </w:p>
    <w:p>
      <w:pPr>
        <w:spacing w:line="540" w:lineRule="exact"/>
        <w:ind w:left="420"/>
        <w:rPr>
          <w:rFonts w:ascii="黑体" w:hAnsi="黑体" w:eastAsia="黑体"/>
          <w:sz w:val="32"/>
          <w:szCs w:val="32"/>
          <w:highlight w:val="none"/>
        </w:rPr>
      </w:pPr>
    </w:p>
    <w:p>
      <w:pPr>
        <w:numPr>
          <w:ilvl w:val="0"/>
          <w:numId w:val="1"/>
        </w:numPr>
        <w:spacing w:line="540" w:lineRule="exact"/>
        <w:ind w:firstLine="48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招生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与考试</w:t>
      </w:r>
    </w:p>
    <w:p>
      <w:pPr>
        <w:numPr>
          <w:ilvl w:val="0"/>
          <w:numId w:val="10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“三位一体”综合评价招生的实践与研究</w:t>
      </w:r>
    </w:p>
    <w:p>
      <w:pPr>
        <w:numPr>
          <w:ilvl w:val="0"/>
          <w:numId w:val="10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新医科、新工科专业试点招生探索</w:t>
      </w:r>
    </w:p>
    <w:p>
      <w:pPr>
        <w:numPr>
          <w:ilvl w:val="0"/>
          <w:numId w:val="10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学生自主学习方式及评价方式改革的研究</w:t>
      </w:r>
    </w:p>
    <w:p>
      <w:pPr>
        <w:numPr>
          <w:ilvl w:val="0"/>
          <w:numId w:val="10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医学生学业评价的研究与探索</w:t>
      </w:r>
    </w:p>
    <w:p>
      <w:pPr>
        <w:numPr>
          <w:ilvl w:val="0"/>
          <w:numId w:val="10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国家执业医师考试实证研究与实践</w:t>
      </w:r>
    </w:p>
    <w:p>
      <w:pPr>
        <w:spacing w:line="540" w:lineRule="exact"/>
        <w:ind w:left="0"/>
        <w:rPr>
          <w:rFonts w:ascii="黑体" w:hAnsi="黑体" w:eastAsia="黑体"/>
          <w:sz w:val="32"/>
          <w:szCs w:val="32"/>
          <w:highlight w:val="none"/>
        </w:rPr>
      </w:pPr>
    </w:p>
    <w:p>
      <w:pPr>
        <w:numPr>
          <w:ilvl w:val="0"/>
          <w:numId w:val="1"/>
        </w:numPr>
        <w:spacing w:line="540" w:lineRule="exact"/>
        <w:ind w:firstLine="48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教学质量与评估</w:t>
      </w:r>
    </w:p>
    <w:p>
      <w:pPr>
        <w:numPr>
          <w:ilvl w:val="0"/>
          <w:numId w:val="11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专业认证理念指导下的教学督导工作研究</w:t>
      </w:r>
    </w:p>
    <w:p>
      <w:pPr>
        <w:numPr>
          <w:ilvl w:val="0"/>
          <w:numId w:val="11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督、评、导一体化教学质量保障体系的研究与构建</w:t>
      </w:r>
    </w:p>
    <w:p>
      <w:pPr>
        <w:numPr>
          <w:ilvl w:val="0"/>
          <w:numId w:val="11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专业课程线上教学的多元化教学评价体系建立</w:t>
      </w:r>
    </w:p>
    <w:p>
      <w:pPr>
        <w:numPr>
          <w:ilvl w:val="0"/>
          <w:numId w:val="11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基于一流课程建设的课程质量评估</w:t>
      </w:r>
    </w:p>
    <w:p>
      <w:pPr>
        <w:numPr>
          <w:ilvl w:val="0"/>
          <w:numId w:val="11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教师教学质量监测实施路径研究</w:t>
      </w:r>
    </w:p>
    <w:p>
      <w:pPr>
        <w:spacing w:line="540" w:lineRule="exact"/>
        <w:rPr>
          <w:rFonts w:ascii="黑体" w:hAnsi="黑体" w:eastAsia="黑体"/>
          <w:sz w:val="32"/>
          <w:szCs w:val="32"/>
          <w:highlight w:val="none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A22419"/>
    <w:multiLevelType w:val="singleLevel"/>
    <w:tmpl w:val="B7A22419"/>
    <w:lvl w:ilvl="0" w:tentative="0">
      <w:start w:val="1"/>
      <w:numFmt w:val="chineseCounting"/>
      <w:suff w:val="nothing"/>
      <w:lvlText w:val="%1、"/>
      <w:lvlJc w:val="left"/>
      <w:pPr>
        <w:ind w:left="-60"/>
      </w:pPr>
      <w:rPr>
        <w:rFonts w:hint="eastAsia" w:ascii="黑体" w:hAnsi="黑体" w:eastAsia="黑体" w:cs="黑体"/>
        <w:lang w:val="en-US"/>
      </w:rPr>
    </w:lvl>
  </w:abstractNum>
  <w:abstractNum w:abstractNumId="1">
    <w:nsid w:val="BEB86276"/>
    <w:multiLevelType w:val="singleLevel"/>
    <w:tmpl w:val="BEB862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74C0F0C"/>
    <w:multiLevelType w:val="singleLevel"/>
    <w:tmpl w:val="D74C0F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8158B98"/>
    <w:multiLevelType w:val="singleLevel"/>
    <w:tmpl w:val="F8158B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1EEC855"/>
    <w:multiLevelType w:val="singleLevel"/>
    <w:tmpl w:val="11EEC8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1C951F45"/>
    <w:multiLevelType w:val="singleLevel"/>
    <w:tmpl w:val="1C951F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24489E0B"/>
    <w:multiLevelType w:val="singleLevel"/>
    <w:tmpl w:val="24489E0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282313A6"/>
    <w:multiLevelType w:val="singleLevel"/>
    <w:tmpl w:val="282313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50F4F889"/>
    <w:multiLevelType w:val="singleLevel"/>
    <w:tmpl w:val="50F4F8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762CAC80"/>
    <w:multiLevelType w:val="singleLevel"/>
    <w:tmpl w:val="762CAC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770D3843"/>
    <w:multiLevelType w:val="singleLevel"/>
    <w:tmpl w:val="770D38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679B"/>
    <w:rsid w:val="00207D71"/>
    <w:rsid w:val="002A07D2"/>
    <w:rsid w:val="003A0B63"/>
    <w:rsid w:val="0053596D"/>
    <w:rsid w:val="00694077"/>
    <w:rsid w:val="00705B73"/>
    <w:rsid w:val="00755CF2"/>
    <w:rsid w:val="0075679B"/>
    <w:rsid w:val="0076513C"/>
    <w:rsid w:val="00853404"/>
    <w:rsid w:val="00911A39"/>
    <w:rsid w:val="00942C4D"/>
    <w:rsid w:val="0098168C"/>
    <w:rsid w:val="00CA6B2E"/>
    <w:rsid w:val="00DD7F2A"/>
    <w:rsid w:val="00E7687D"/>
    <w:rsid w:val="00FA2277"/>
    <w:rsid w:val="00FF6633"/>
    <w:rsid w:val="012D4B33"/>
    <w:rsid w:val="0DD26D6B"/>
    <w:rsid w:val="36DA7439"/>
    <w:rsid w:val="56EA7737"/>
    <w:rsid w:val="584E49C8"/>
    <w:rsid w:val="60CE5170"/>
    <w:rsid w:val="639F3417"/>
    <w:rsid w:val="644839DA"/>
    <w:rsid w:val="68003B0A"/>
    <w:rsid w:val="70F65006"/>
    <w:rsid w:val="7B2960B6"/>
    <w:rsid w:val="7B3655D7"/>
    <w:rsid w:val="7E1B46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annotation reference"/>
    <w:basedOn w:val="8"/>
    <w:uiPriority w:val="0"/>
    <w:rPr>
      <w:sz w:val="21"/>
      <w:szCs w:val="21"/>
    </w:rPr>
  </w:style>
  <w:style w:type="character" w:customStyle="1" w:styleId="10">
    <w:name w:val="批注框文本 字符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字符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批注文字 字符"/>
    <w:basedOn w:val="8"/>
    <w:link w:val="2"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4">
    <w:name w:val="批注主题 字符"/>
    <w:basedOn w:val="13"/>
    <w:link w:val="6"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167</Words>
  <Characters>952</Characters>
  <Lines>7</Lines>
  <Paragraphs>2</Paragraphs>
  <TotalTime>3</TotalTime>
  <ScaleCrop>false</ScaleCrop>
  <LinksUpToDate>false</LinksUpToDate>
  <CharactersWithSpaces>1117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2022-03-18T06:05:00Z</dcterms:created>
  <dc:creator>YMZ</dc:creator>
  <cp:lastModifiedBy>杨鸣哲Sissi</cp:lastModifiedBy>
  <cp:lastPrinted>2022-03-21T10:01:00Z</cp:lastPrinted>
  <dcterms:modified xsi:type="dcterms:W3CDTF">2022-03-22T05:01:34Z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F4DB5ED90FA54FC38252283BA79A4F07</vt:lpwstr>
  </property>
</Properties>
</file>