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B8" w:rsidRPr="00902AB8" w:rsidRDefault="00911F70">
      <w:pPr>
        <w:rPr>
          <w:rFonts w:hint="eastAsia"/>
          <w:szCs w:val="21"/>
        </w:rPr>
      </w:pPr>
      <w:bookmarkStart w:id="0" w:name="_GoBack"/>
      <w:r w:rsidRPr="00911F70">
        <w:rPr>
          <w:rFonts w:hint="eastAsia"/>
          <w:b/>
        </w:rPr>
        <w:t>附件三：</w:t>
      </w:r>
      <w:r w:rsidR="00902AB8" w:rsidRPr="00902AB8">
        <w:rPr>
          <w:rFonts w:hint="eastAsia"/>
          <w:szCs w:val="21"/>
        </w:rPr>
        <w:t>短信服务技术</w:t>
      </w:r>
      <w:r w:rsidR="00902AB8" w:rsidRPr="00902AB8">
        <w:rPr>
          <w:szCs w:val="21"/>
        </w:rPr>
        <w:t>参数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短信达率高且速度快，特别是验证码短信，到达率在</w:t>
      </w:r>
      <w:r w:rsidRPr="00902AB8">
        <w:rPr>
          <w:rFonts w:hint="eastAsia"/>
          <w:szCs w:val="21"/>
        </w:rPr>
        <w:t>9</w:t>
      </w:r>
      <w:r w:rsidRPr="00902AB8">
        <w:rPr>
          <w:szCs w:val="21"/>
        </w:rPr>
        <w:t>9</w:t>
      </w:r>
      <w:r w:rsidRPr="00902AB8">
        <w:rPr>
          <w:rFonts w:hint="eastAsia"/>
          <w:szCs w:val="21"/>
        </w:rPr>
        <w:t>%</w:t>
      </w:r>
      <w:r w:rsidRPr="00902AB8">
        <w:rPr>
          <w:rFonts w:hint="eastAsia"/>
          <w:szCs w:val="21"/>
        </w:rPr>
        <w:t>以上，</w:t>
      </w:r>
      <w:r w:rsidRPr="00902AB8">
        <w:rPr>
          <w:rFonts w:hint="eastAsia"/>
          <w:szCs w:val="21"/>
        </w:rPr>
        <w:t>5s</w:t>
      </w:r>
      <w:r w:rsidRPr="00902AB8">
        <w:rPr>
          <w:rFonts w:hint="eastAsia"/>
          <w:szCs w:val="21"/>
        </w:rPr>
        <w:t>内到达。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1</w:t>
      </w:r>
      <w:r w:rsidRPr="00902AB8">
        <w:rPr>
          <w:rFonts w:hint="eastAsia"/>
          <w:szCs w:val="21"/>
        </w:rPr>
        <w:t>对</w:t>
      </w:r>
      <w:r w:rsidRPr="00902AB8">
        <w:rPr>
          <w:rFonts w:hint="eastAsia"/>
          <w:szCs w:val="21"/>
        </w:rPr>
        <w:t>1</w:t>
      </w:r>
      <w:r w:rsidRPr="00902AB8">
        <w:rPr>
          <w:rFonts w:hint="eastAsia"/>
          <w:szCs w:val="21"/>
        </w:rPr>
        <w:t>的客户经理，客服也是基本</w:t>
      </w:r>
      <w:r w:rsidRPr="00902AB8">
        <w:rPr>
          <w:rFonts w:hint="eastAsia"/>
          <w:szCs w:val="21"/>
        </w:rPr>
        <w:t>24</w:t>
      </w:r>
      <w:r w:rsidRPr="00902AB8">
        <w:rPr>
          <w:rFonts w:hint="eastAsia"/>
          <w:szCs w:val="21"/>
        </w:rPr>
        <w:t>小时在线，有问题随时响应，签名和短信模板快速审核通过，</w:t>
      </w:r>
      <w:r w:rsidRPr="00902AB8">
        <w:rPr>
          <w:szCs w:val="21"/>
        </w:rPr>
        <w:t>短信接口变动调整需提前告知</w:t>
      </w:r>
      <w:r w:rsidRPr="00902AB8">
        <w:rPr>
          <w:rFonts w:hint="eastAsia"/>
          <w:szCs w:val="21"/>
        </w:rPr>
        <w:t>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短信管理端</w:t>
      </w:r>
      <w:r w:rsidRPr="00902AB8">
        <w:rPr>
          <w:szCs w:val="21"/>
        </w:rPr>
        <w:t>可以实时查看</w:t>
      </w:r>
      <w:r w:rsidRPr="00902AB8">
        <w:rPr>
          <w:rFonts w:hint="eastAsia"/>
          <w:szCs w:val="21"/>
        </w:rPr>
        <w:t>每条</w:t>
      </w:r>
      <w:r w:rsidRPr="00902AB8">
        <w:rPr>
          <w:szCs w:val="21"/>
        </w:rPr>
        <w:t>发送短信</w:t>
      </w:r>
      <w:r w:rsidRPr="00902AB8">
        <w:rPr>
          <w:rFonts w:hint="eastAsia"/>
          <w:szCs w:val="21"/>
        </w:rPr>
        <w:t>状态，且接收</w:t>
      </w:r>
      <w:r w:rsidRPr="00902AB8">
        <w:rPr>
          <w:szCs w:val="21"/>
        </w:rPr>
        <w:t>失败</w:t>
      </w:r>
      <w:r w:rsidRPr="00902AB8">
        <w:rPr>
          <w:rFonts w:hint="eastAsia"/>
          <w:szCs w:val="21"/>
        </w:rPr>
        <w:t>的</w:t>
      </w:r>
      <w:r w:rsidRPr="00902AB8">
        <w:rPr>
          <w:szCs w:val="21"/>
        </w:rPr>
        <w:t>短信可以快速</w:t>
      </w:r>
      <w:r w:rsidRPr="00902AB8">
        <w:rPr>
          <w:rFonts w:hint="eastAsia"/>
          <w:szCs w:val="21"/>
        </w:rPr>
        <w:t>跟踪</w:t>
      </w:r>
      <w:r w:rsidRPr="00902AB8">
        <w:rPr>
          <w:szCs w:val="21"/>
        </w:rPr>
        <w:t>失败原因</w:t>
      </w:r>
      <w:r w:rsidRPr="00902AB8">
        <w:rPr>
          <w:rFonts w:hint="eastAsia"/>
          <w:szCs w:val="21"/>
        </w:rPr>
        <w:t>；管理端还可以查看</w:t>
      </w:r>
      <w:r w:rsidRPr="00902AB8">
        <w:rPr>
          <w:szCs w:val="21"/>
        </w:rPr>
        <w:t>日账单</w:t>
      </w:r>
      <w:r w:rsidRPr="00902AB8">
        <w:rPr>
          <w:rFonts w:hint="eastAsia"/>
          <w:szCs w:val="21"/>
        </w:rPr>
        <w:t>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支持</w:t>
      </w:r>
      <w:r w:rsidRPr="00902AB8">
        <w:rPr>
          <w:szCs w:val="21"/>
        </w:rPr>
        <w:t>防轰炸规则短信设置。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支持子</w:t>
      </w:r>
      <w:r w:rsidRPr="00902AB8">
        <w:rPr>
          <w:szCs w:val="21"/>
        </w:rPr>
        <w:t>账号管理，用以区分不同的接口</w:t>
      </w:r>
      <w:r w:rsidRPr="00902AB8">
        <w:rPr>
          <w:rFonts w:hint="eastAsia"/>
          <w:szCs w:val="21"/>
        </w:rPr>
        <w:t>，</w:t>
      </w:r>
      <w:r w:rsidRPr="00902AB8">
        <w:rPr>
          <w:szCs w:val="21"/>
        </w:rPr>
        <w:t>子账号</w:t>
      </w:r>
      <w:r w:rsidRPr="00902AB8">
        <w:rPr>
          <w:rFonts w:hint="eastAsia"/>
          <w:szCs w:val="21"/>
        </w:rPr>
        <w:t>可设置子账号</w:t>
      </w:r>
      <w:r w:rsidRPr="00902AB8">
        <w:rPr>
          <w:szCs w:val="21"/>
        </w:rPr>
        <w:t>管理人员账号进行管理。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支持</w:t>
      </w:r>
      <w:r w:rsidRPr="00902AB8">
        <w:rPr>
          <w:szCs w:val="21"/>
        </w:rPr>
        <w:t>多种</w:t>
      </w:r>
      <w:r w:rsidRPr="00902AB8">
        <w:rPr>
          <w:rFonts w:hint="eastAsia"/>
          <w:szCs w:val="21"/>
        </w:rPr>
        <w:t>开发语言系统</w:t>
      </w:r>
      <w:r w:rsidRPr="00902AB8">
        <w:rPr>
          <w:rFonts w:hint="eastAsia"/>
          <w:szCs w:val="21"/>
        </w:rPr>
        <w:t>c#</w:t>
      </w:r>
      <w:r w:rsidRPr="00902AB8">
        <w:rPr>
          <w:szCs w:val="21"/>
        </w:rPr>
        <w:t>、</w:t>
      </w:r>
      <w:r w:rsidRPr="00902AB8">
        <w:rPr>
          <w:szCs w:val="21"/>
        </w:rPr>
        <w:t>java</w:t>
      </w:r>
      <w:r w:rsidRPr="00902AB8">
        <w:rPr>
          <w:szCs w:val="21"/>
        </w:rPr>
        <w:t>、</w:t>
      </w:r>
      <w:r w:rsidRPr="00902AB8">
        <w:rPr>
          <w:rFonts w:hint="eastAsia"/>
          <w:szCs w:val="21"/>
        </w:rPr>
        <w:t>go</w:t>
      </w:r>
      <w:r w:rsidRPr="00902AB8">
        <w:rPr>
          <w:szCs w:val="21"/>
        </w:rPr>
        <w:t>、</w:t>
      </w:r>
      <w:r w:rsidRPr="00902AB8">
        <w:rPr>
          <w:szCs w:val="21"/>
        </w:rPr>
        <w:t>python</w:t>
      </w:r>
      <w:r w:rsidRPr="00902AB8">
        <w:rPr>
          <w:rFonts w:hint="eastAsia"/>
          <w:szCs w:val="21"/>
        </w:rPr>
        <w:t>等</w:t>
      </w:r>
      <w:r w:rsidRPr="00902AB8">
        <w:rPr>
          <w:szCs w:val="21"/>
        </w:rPr>
        <w:t>无缝接入</w:t>
      </w:r>
      <w:r w:rsidRPr="00902AB8">
        <w:rPr>
          <w:rFonts w:hint="eastAsia"/>
          <w:szCs w:val="21"/>
        </w:rPr>
        <w:t>的开发接口。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支持</w:t>
      </w:r>
      <w:r w:rsidRPr="00902AB8">
        <w:rPr>
          <w:szCs w:val="21"/>
        </w:rPr>
        <w:t>可</w:t>
      </w:r>
      <w:r w:rsidRPr="00902AB8">
        <w:rPr>
          <w:rFonts w:hint="eastAsia"/>
          <w:szCs w:val="21"/>
        </w:rPr>
        <w:t>回执</w:t>
      </w:r>
      <w:r w:rsidRPr="00902AB8">
        <w:rPr>
          <w:szCs w:val="21"/>
        </w:rPr>
        <w:t>短信</w:t>
      </w:r>
      <w:r w:rsidRPr="00902AB8">
        <w:rPr>
          <w:rFonts w:hint="eastAsia"/>
          <w:szCs w:val="21"/>
        </w:rPr>
        <w:t>开发接口，回执</w:t>
      </w:r>
      <w:r w:rsidRPr="00902AB8">
        <w:rPr>
          <w:szCs w:val="21"/>
        </w:rPr>
        <w:t>的短信用于</w:t>
      </w:r>
      <w:r w:rsidRPr="00902AB8">
        <w:rPr>
          <w:rFonts w:hint="eastAsia"/>
          <w:szCs w:val="21"/>
        </w:rPr>
        <w:t>处理用户</w:t>
      </w:r>
      <w:r w:rsidRPr="00902AB8">
        <w:rPr>
          <w:szCs w:val="21"/>
        </w:rPr>
        <w:t>对发送的短信做一个回复</w:t>
      </w:r>
      <w:r w:rsidRPr="00902AB8">
        <w:rPr>
          <w:rFonts w:hint="eastAsia"/>
          <w:szCs w:val="21"/>
        </w:rPr>
        <w:t>的</w:t>
      </w:r>
      <w:r w:rsidRPr="00902AB8">
        <w:rPr>
          <w:szCs w:val="21"/>
        </w:rPr>
        <w:t>处理，接口可以获取此类短信数据</w:t>
      </w:r>
      <w:r w:rsidRPr="00902AB8">
        <w:rPr>
          <w:rFonts w:hint="eastAsia"/>
          <w:szCs w:val="21"/>
        </w:rPr>
        <w:t>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短信开发接口使用</w:t>
      </w:r>
      <w:r w:rsidRPr="00902AB8">
        <w:rPr>
          <w:rFonts w:hint="eastAsia"/>
          <w:szCs w:val="21"/>
        </w:rPr>
        <w:t>HTTP</w:t>
      </w:r>
      <w:r w:rsidRPr="00902AB8">
        <w:rPr>
          <w:szCs w:val="21"/>
        </w:rPr>
        <w:t>S</w:t>
      </w:r>
      <w:r w:rsidRPr="00902AB8">
        <w:rPr>
          <w:rFonts w:hint="eastAsia"/>
          <w:szCs w:val="21"/>
        </w:rPr>
        <w:t>并遵循</w:t>
      </w:r>
      <w:r w:rsidRPr="00902AB8">
        <w:rPr>
          <w:rFonts w:hint="eastAsia"/>
          <w:szCs w:val="21"/>
        </w:rPr>
        <w:t>REST</w:t>
      </w:r>
      <w:r w:rsidRPr="00902AB8">
        <w:rPr>
          <w:rFonts w:hint="eastAsia"/>
          <w:szCs w:val="21"/>
        </w:rPr>
        <w:t>原则设计的</w:t>
      </w:r>
      <w:r w:rsidRPr="00902AB8">
        <w:rPr>
          <w:rFonts w:hint="eastAsia"/>
          <w:szCs w:val="21"/>
        </w:rPr>
        <w:t>Web</w:t>
      </w:r>
      <w:r w:rsidRPr="00902AB8">
        <w:rPr>
          <w:rFonts w:hint="eastAsia"/>
          <w:szCs w:val="21"/>
        </w:rPr>
        <w:t>服务接口。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短信开发接口支持</w:t>
      </w:r>
      <w:r w:rsidRPr="00902AB8">
        <w:rPr>
          <w:szCs w:val="21"/>
        </w:rPr>
        <w:t>定时发送短信功能。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支持</w:t>
      </w:r>
      <w:r w:rsidRPr="00902AB8">
        <w:rPr>
          <w:szCs w:val="21"/>
        </w:rPr>
        <w:t>发送国际短信</w:t>
      </w:r>
      <w:r w:rsidRPr="00902AB8">
        <w:rPr>
          <w:rFonts w:hint="eastAsia"/>
          <w:szCs w:val="21"/>
        </w:rPr>
        <w:t>。</w:t>
      </w:r>
    </w:p>
    <w:p w:rsidR="00902AB8" w:rsidRPr="00902AB8" w:rsidRDefault="00902AB8" w:rsidP="00902AB8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902AB8">
        <w:rPr>
          <w:rFonts w:hint="eastAsia"/>
          <w:szCs w:val="21"/>
        </w:rPr>
        <w:t>一点接入</w:t>
      </w:r>
      <w:r w:rsidRPr="00902AB8">
        <w:rPr>
          <w:szCs w:val="21"/>
        </w:rPr>
        <w:t>全网覆盖</w:t>
      </w:r>
      <w:r w:rsidRPr="00902AB8">
        <w:rPr>
          <w:rFonts w:hint="eastAsia"/>
          <w:szCs w:val="21"/>
        </w:rPr>
        <w:t>，三网合一</w:t>
      </w:r>
      <w:r w:rsidRPr="00902AB8">
        <w:rPr>
          <w:szCs w:val="21"/>
        </w:rPr>
        <w:t>，移动、电信、联通手机号码都可支持</w:t>
      </w:r>
      <w:r w:rsidRPr="00902AB8">
        <w:rPr>
          <w:rFonts w:hint="eastAsia"/>
          <w:szCs w:val="21"/>
        </w:rPr>
        <w:t>。</w:t>
      </w:r>
    </w:p>
    <w:p w:rsidR="00902AB8" w:rsidRDefault="00902AB8" w:rsidP="00902AB8">
      <w:pPr>
        <w:pStyle w:val="a5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902AB8">
        <w:rPr>
          <w:rFonts w:hint="eastAsia"/>
          <w:szCs w:val="21"/>
        </w:rPr>
        <w:t>包含单条</w:t>
      </w:r>
      <w:r w:rsidRPr="00902AB8">
        <w:rPr>
          <w:szCs w:val="21"/>
        </w:rPr>
        <w:t>短信接口、</w:t>
      </w:r>
      <w:r w:rsidRPr="00902AB8">
        <w:rPr>
          <w:rFonts w:hint="eastAsia"/>
          <w:szCs w:val="21"/>
        </w:rPr>
        <w:t>批量</w:t>
      </w:r>
      <w:r w:rsidRPr="00902AB8">
        <w:rPr>
          <w:szCs w:val="21"/>
        </w:rPr>
        <w:t>发送短信接口、获取回复短信接口。</w:t>
      </w:r>
    </w:p>
    <w:p w:rsidR="00902AB8" w:rsidRDefault="00902AB8" w:rsidP="00902AB8">
      <w:pPr>
        <w:pStyle w:val="a5"/>
        <w:numPr>
          <w:ilvl w:val="0"/>
          <w:numId w:val="3"/>
        </w:numPr>
        <w:ind w:firstLineChars="0"/>
        <w:rPr>
          <w:rFonts w:hint="eastAsia"/>
          <w:szCs w:val="21"/>
        </w:rPr>
      </w:pPr>
      <w:r w:rsidRPr="00902AB8">
        <w:rPr>
          <w:rFonts w:hint="eastAsia"/>
          <w:szCs w:val="21"/>
        </w:rPr>
        <w:t>云</w:t>
      </w:r>
      <w:r w:rsidRPr="00902AB8">
        <w:rPr>
          <w:szCs w:val="21"/>
        </w:rPr>
        <w:t>平台服务的客户数大于</w:t>
      </w:r>
      <w:r w:rsidRPr="00902AB8">
        <w:rPr>
          <w:rFonts w:hint="eastAsia"/>
          <w:szCs w:val="21"/>
        </w:rPr>
        <w:t>2</w:t>
      </w:r>
      <w:r w:rsidRPr="00902AB8">
        <w:rPr>
          <w:rFonts w:hint="eastAsia"/>
          <w:szCs w:val="21"/>
        </w:rPr>
        <w:t>万，</w:t>
      </w:r>
      <w:r w:rsidRPr="00902AB8">
        <w:rPr>
          <w:szCs w:val="21"/>
        </w:rPr>
        <w:t>平台针对所有客户</w:t>
      </w:r>
      <w:r w:rsidRPr="00902AB8">
        <w:rPr>
          <w:rFonts w:hint="eastAsia"/>
          <w:szCs w:val="21"/>
        </w:rPr>
        <w:t>吞吐量</w:t>
      </w:r>
      <w:r w:rsidRPr="00902AB8">
        <w:rPr>
          <w:szCs w:val="21"/>
        </w:rPr>
        <w:t>超</w:t>
      </w:r>
      <w:r w:rsidRPr="00902AB8">
        <w:rPr>
          <w:rFonts w:hint="eastAsia"/>
          <w:szCs w:val="21"/>
        </w:rPr>
        <w:t>1</w:t>
      </w:r>
      <w:r w:rsidRPr="00902AB8">
        <w:rPr>
          <w:rFonts w:hint="eastAsia"/>
          <w:szCs w:val="21"/>
        </w:rPr>
        <w:t>亿</w:t>
      </w:r>
      <w:r>
        <w:rPr>
          <w:rFonts w:hint="eastAsia"/>
          <w:szCs w:val="21"/>
        </w:rPr>
        <w:t>。</w:t>
      </w:r>
    </w:p>
    <w:p w:rsidR="00BC57FE" w:rsidRPr="00902AB8" w:rsidRDefault="00BC57FE" w:rsidP="00902AB8">
      <w:pPr>
        <w:rPr>
          <w:b/>
          <w:szCs w:val="21"/>
        </w:rPr>
      </w:pPr>
    </w:p>
    <w:bookmarkEnd w:id="0"/>
    <w:p w:rsidR="00624528" w:rsidRPr="00902AB8" w:rsidRDefault="00624528" w:rsidP="005C4FDB">
      <w:pPr>
        <w:snapToGrid w:val="0"/>
        <w:rPr>
          <w:szCs w:val="21"/>
        </w:rPr>
      </w:pPr>
    </w:p>
    <w:sectPr w:rsidR="00624528" w:rsidRPr="00902AB8" w:rsidSect="00156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D6F" w:rsidRDefault="00452D6F" w:rsidP="00624528">
      <w:r>
        <w:separator/>
      </w:r>
    </w:p>
  </w:endnote>
  <w:endnote w:type="continuationSeparator" w:id="1">
    <w:p w:rsidR="00452D6F" w:rsidRDefault="00452D6F" w:rsidP="0062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D6F" w:rsidRDefault="00452D6F" w:rsidP="00624528">
      <w:r>
        <w:separator/>
      </w:r>
    </w:p>
  </w:footnote>
  <w:footnote w:type="continuationSeparator" w:id="1">
    <w:p w:rsidR="00452D6F" w:rsidRDefault="00452D6F" w:rsidP="00624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8CA"/>
    <w:multiLevelType w:val="hybridMultilevel"/>
    <w:tmpl w:val="A3D0F11C"/>
    <w:lvl w:ilvl="0" w:tplc="BF86EC3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D266E"/>
    <w:multiLevelType w:val="hybridMultilevel"/>
    <w:tmpl w:val="F79A55C8"/>
    <w:lvl w:ilvl="0" w:tplc="45EB77D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2764C"/>
    <w:multiLevelType w:val="hybridMultilevel"/>
    <w:tmpl w:val="829AD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3BC"/>
    <w:rsid w:val="000E1182"/>
    <w:rsid w:val="001569D3"/>
    <w:rsid w:val="001E55C0"/>
    <w:rsid w:val="00275B66"/>
    <w:rsid w:val="0033537C"/>
    <w:rsid w:val="00452D6F"/>
    <w:rsid w:val="00455AC9"/>
    <w:rsid w:val="00460A73"/>
    <w:rsid w:val="004E50F6"/>
    <w:rsid w:val="005923BC"/>
    <w:rsid w:val="005C4FDB"/>
    <w:rsid w:val="00624528"/>
    <w:rsid w:val="007E6CE9"/>
    <w:rsid w:val="007F466E"/>
    <w:rsid w:val="00827786"/>
    <w:rsid w:val="00830BFD"/>
    <w:rsid w:val="00902AB8"/>
    <w:rsid w:val="00911F70"/>
    <w:rsid w:val="0092709D"/>
    <w:rsid w:val="00973FA7"/>
    <w:rsid w:val="009B6504"/>
    <w:rsid w:val="00AA2901"/>
    <w:rsid w:val="00AE04C1"/>
    <w:rsid w:val="00B97C9D"/>
    <w:rsid w:val="00BC57FE"/>
    <w:rsid w:val="00BE7368"/>
    <w:rsid w:val="00C2666E"/>
    <w:rsid w:val="00C973A3"/>
    <w:rsid w:val="00CB61A4"/>
    <w:rsid w:val="00CE43C5"/>
    <w:rsid w:val="00E97F0D"/>
    <w:rsid w:val="00F91489"/>
    <w:rsid w:val="00FC4B43"/>
    <w:rsid w:val="00FD6F35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245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528"/>
    <w:rPr>
      <w:sz w:val="18"/>
      <w:szCs w:val="18"/>
    </w:rPr>
  </w:style>
  <w:style w:type="character" w:customStyle="1" w:styleId="2Char">
    <w:name w:val="标题 2 Char"/>
    <w:basedOn w:val="a0"/>
    <w:link w:val="2"/>
    <w:rsid w:val="00624528"/>
    <w:rPr>
      <w:rFonts w:ascii="Arial" w:eastAsia="黑体" w:hAnsi="Arial" w:cs="Times New Roman"/>
      <w:b/>
      <w:sz w:val="32"/>
      <w:szCs w:val="24"/>
    </w:rPr>
  </w:style>
  <w:style w:type="paragraph" w:styleId="a5">
    <w:name w:val="List Paragraph"/>
    <w:aliases w:val="H7"/>
    <w:basedOn w:val="a"/>
    <w:uiPriority w:val="34"/>
    <w:qFormat/>
    <w:rsid w:val="00624528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624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5C4FDB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link w:val="Char1"/>
    <w:uiPriority w:val="99"/>
    <w:qFormat/>
    <w:rsid w:val="005C4FDB"/>
    <w:pPr>
      <w:ind w:firstLineChars="200" w:firstLine="420"/>
    </w:pPr>
    <w:rPr>
      <w:szCs w:val="20"/>
    </w:rPr>
  </w:style>
  <w:style w:type="character" w:customStyle="1" w:styleId="Char1">
    <w:name w:val="列出段落 Char"/>
    <w:link w:val="1"/>
    <w:uiPriority w:val="99"/>
    <w:qFormat/>
    <w:locked/>
    <w:rsid w:val="005C4FDB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C57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57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zhengforint</dc:creator>
  <cp:keywords/>
  <dc:description/>
  <cp:lastModifiedBy>温州医科大学附属眼视光医院</cp:lastModifiedBy>
  <cp:revision>5</cp:revision>
  <dcterms:created xsi:type="dcterms:W3CDTF">2018-09-11T09:05:00Z</dcterms:created>
  <dcterms:modified xsi:type="dcterms:W3CDTF">2018-10-08T02:32:00Z</dcterms:modified>
</cp:coreProperties>
</file>