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8E4" w:rsidRDefault="00B708E4" w:rsidP="00B708E4">
      <w:pPr>
        <w:rPr>
          <w:rFonts w:ascii="黑体" w:eastAsia="黑体"/>
          <w:b/>
        </w:rPr>
      </w:pPr>
      <w:r>
        <w:rPr>
          <w:rFonts w:asciiTheme="minorEastAsia" w:eastAsiaTheme="minorEastAsia" w:hAnsiTheme="minorEastAsia" w:hint="eastAsia"/>
          <w:b/>
        </w:rPr>
        <w:t>附件1：</w:t>
      </w:r>
      <w:r>
        <w:rPr>
          <w:rFonts w:ascii="黑体" w:eastAsia="黑体" w:hint="eastAsia"/>
          <w:b/>
        </w:rPr>
        <w:t xml:space="preserve">           </w:t>
      </w:r>
    </w:p>
    <w:p w:rsidR="00B708E4" w:rsidRDefault="00B708E4" w:rsidP="00B708E4">
      <w:pPr>
        <w:jc w:val="center"/>
        <w:rPr>
          <w:rFonts w:ascii="黑体" w:eastAsia="黑体"/>
          <w:b/>
        </w:rPr>
      </w:pPr>
      <w:r>
        <w:rPr>
          <w:rFonts w:ascii="宋体" w:hAnsi="宋体"/>
          <w:b/>
          <w:bCs/>
          <w:sz w:val="32"/>
          <w:szCs w:val="32"/>
        </w:rPr>
        <w:t>CVHG水冷离心式冷冻机组保养程序</w:t>
      </w:r>
    </w:p>
    <w:p w:rsidR="00B708E4" w:rsidRDefault="00B708E4" w:rsidP="00B708E4">
      <w:pPr>
        <w:rPr>
          <w:rFonts w:ascii="宋体" w:hAnsi="宋体"/>
          <w:b/>
          <w:bCs/>
          <w:sz w:val="24"/>
        </w:rPr>
      </w:pPr>
      <w:r>
        <w:rPr>
          <w:rFonts w:ascii="宋体" w:hAnsi="宋体" w:hint="eastAsia"/>
          <w:b/>
          <w:bCs/>
          <w:sz w:val="24"/>
        </w:rPr>
        <w:t>一、</w:t>
      </w:r>
      <w:r>
        <w:rPr>
          <w:rFonts w:ascii="宋体" w:hAnsi="宋体"/>
          <w:b/>
          <w:bCs/>
          <w:sz w:val="24"/>
        </w:rPr>
        <w:t>常规保养</w:t>
      </w:r>
    </w:p>
    <w:p w:rsidR="00B708E4" w:rsidRDefault="00B708E4" w:rsidP="00B708E4">
      <w:pPr>
        <w:rPr>
          <w:rFonts w:ascii="宋体" w:hAnsi="宋体"/>
          <w:sz w:val="24"/>
        </w:rPr>
      </w:pPr>
      <w:r>
        <w:rPr>
          <w:rFonts w:ascii="宋体" w:hAnsi="宋体"/>
          <w:sz w:val="24"/>
        </w:rPr>
        <w:t>1、压缩机马达</w:t>
      </w:r>
    </w:p>
    <w:p w:rsidR="00B708E4" w:rsidRDefault="00B708E4" w:rsidP="00B708E4">
      <w:pPr>
        <w:widowControl/>
        <w:numPr>
          <w:ilvl w:val="0"/>
          <w:numId w:val="1"/>
        </w:numPr>
        <w:autoSpaceDE w:val="0"/>
        <w:autoSpaceDN w:val="0"/>
        <w:ind w:left="476" w:hanging="357"/>
        <w:jc w:val="left"/>
        <w:rPr>
          <w:rFonts w:ascii="宋体" w:hAnsi="宋体"/>
          <w:sz w:val="24"/>
        </w:rPr>
      </w:pPr>
      <w:r>
        <w:rPr>
          <w:rFonts w:ascii="宋体" w:hAnsi="宋体"/>
          <w:sz w:val="24"/>
        </w:rPr>
        <w:t>检测及收紧所有之马达电源端子</w:t>
      </w:r>
    </w:p>
    <w:p w:rsidR="00B708E4" w:rsidRDefault="00B708E4" w:rsidP="00B708E4">
      <w:pPr>
        <w:widowControl/>
        <w:numPr>
          <w:ilvl w:val="0"/>
          <w:numId w:val="1"/>
        </w:numPr>
        <w:autoSpaceDE w:val="0"/>
        <w:autoSpaceDN w:val="0"/>
        <w:jc w:val="left"/>
        <w:rPr>
          <w:rFonts w:ascii="宋体" w:hAnsi="宋体"/>
          <w:sz w:val="24"/>
        </w:rPr>
      </w:pPr>
      <w:r>
        <w:rPr>
          <w:rFonts w:ascii="宋体" w:hAnsi="宋体"/>
          <w:sz w:val="24"/>
        </w:rPr>
        <w:t>检测马达线圈温度传感器欧姆值</w:t>
      </w:r>
    </w:p>
    <w:p w:rsidR="00B708E4" w:rsidRDefault="00B708E4" w:rsidP="00B708E4">
      <w:pPr>
        <w:widowControl/>
        <w:numPr>
          <w:ilvl w:val="0"/>
          <w:numId w:val="1"/>
        </w:numPr>
        <w:autoSpaceDE w:val="0"/>
        <w:autoSpaceDN w:val="0"/>
        <w:ind w:left="476" w:hanging="357"/>
        <w:jc w:val="left"/>
        <w:rPr>
          <w:rFonts w:ascii="宋体" w:hAnsi="宋体"/>
          <w:sz w:val="24"/>
        </w:rPr>
      </w:pPr>
      <w:r>
        <w:rPr>
          <w:rFonts w:ascii="宋体" w:hAnsi="宋体"/>
          <w:sz w:val="24"/>
        </w:rPr>
        <w:t>马达线组之绝缘阻抗测试</w:t>
      </w:r>
    </w:p>
    <w:p w:rsidR="00B708E4" w:rsidRDefault="00B708E4" w:rsidP="00B708E4">
      <w:pPr>
        <w:rPr>
          <w:rFonts w:ascii="宋体" w:hAnsi="宋体"/>
          <w:sz w:val="24"/>
        </w:rPr>
      </w:pPr>
      <w:r>
        <w:rPr>
          <w:rFonts w:ascii="宋体" w:hAnsi="宋体"/>
          <w:sz w:val="24"/>
        </w:rPr>
        <w:t>2、马达起动控制箱</w:t>
      </w:r>
    </w:p>
    <w:p w:rsidR="00B708E4" w:rsidRDefault="00B708E4" w:rsidP="00B708E4">
      <w:pPr>
        <w:widowControl/>
        <w:numPr>
          <w:ilvl w:val="0"/>
          <w:numId w:val="2"/>
        </w:numPr>
        <w:autoSpaceDE w:val="0"/>
        <w:autoSpaceDN w:val="0"/>
        <w:ind w:left="476" w:hanging="357"/>
        <w:jc w:val="left"/>
        <w:rPr>
          <w:rFonts w:ascii="宋体" w:hAnsi="宋体"/>
          <w:sz w:val="24"/>
        </w:rPr>
      </w:pPr>
      <w:r>
        <w:rPr>
          <w:rFonts w:ascii="宋体" w:hAnsi="宋体"/>
          <w:sz w:val="24"/>
        </w:rPr>
        <w:t>收紧所有之电源端子</w:t>
      </w:r>
    </w:p>
    <w:p w:rsidR="00B708E4" w:rsidRDefault="00B708E4" w:rsidP="00B708E4">
      <w:pPr>
        <w:widowControl/>
        <w:numPr>
          <w:ilvl w:val="0"/>
          <w:numId w:val="2"/>
        </w:numPr>
        <w:autoSpaceDE w:val="0"/>
        <w:autoSpaceDN w:val="0"/>
        <w:ind w:left="476" w:hanging="357"/>
        <w:jc w:val="left"/>
        <w:rPr>
          <w:rFonts w:ascii="宋体" w:hAnsi="宋体"/>
          <w:sz w:val="24"/>
        </w:rPr>
      </w:pPr>
      <w:r>
        <w:rPr>
          <w:rFonts w:ascii="宋体" w:hAnsi="宋体"/>
          <w:sz w:val="24"/>
        </w:rPr>
        <w:t>对马达起动箱除垢</w:t>
      </w:r>
    </w:p>
    <w:p w:rsidR="00B708E4" w:rsidRDefault="00B708E4" w:rsidP="00B708E4">
      <w:pPr>
        <w:rPr>
          <w:rFonts w:ascii="宋体" w:hAnsi="宋体"/>
          <w:sz w:val="24"/>
        </w:rPr>
      </w:pPr>
      <w:r>
        <w:rPr>
          <w:rFonts w:ascii="宋体" w:hAnsi="宋体"/>
          <w:sz w:val="24"/>
        </w:rPr>
        <w:t>3、润滑系统</w:t>
      </w:r>
    </w:p>
    <w:p w:rsidR="00B708E4" w:rsidRDefault="00B708E4" w:rsidP="00B708E4">
      <w:pPr>
        <w:widowControl/>
        <w:numPr>
          <w:ilvl w:val="0"/>
          <w:numId w:val="3"/>
        </w:numPr>
        <w:autoSpaceDE w:val="0"/>
        <w:autoSpaceDN w:val="0"/>
        <w:ind w:left="476" w:hanging="357"/>
        <w:jc w:val="left"/>
        <w:rPr>
          <w:rFonts w:ascii="宋体" w:hAnsi="宋体"/>
          <w:sz w:val="24"/>
        </w:rPr>
      </w:pPr>
      <w:r>
        <w:rPr>
          <w:rFonts w:ascii="宋体" w:hAnsi="宋体"/>
          <w:sz w:val="24"/>
        </w:rPr>
        <w:t>检查油槽油位是否正常</w:t>
      </w:r>
    </w:p>
    <w:p w:rsidR="00B708E4" w:rsidRDefault="00B708E4" w:rsidP="00B708E4">
      <w:pPr>
        <w:widowControl/>
        <w:numPr>
          <w:ilvl w:val="0"/>
          <w:numId w:val="3"/>
        </w:numPr>
        <w:autoSpaceDE w:val="0"/>
        <w:autoSpaceDN w:val="0"/>
        <w:ind w:left="476" w:hanging="357"/>
        <w:jc w:val="left"/>
        <w:rPr>
          <w:rFonts w:ascii="宋体" w:hAnsi="宋体"/>
          <w:sz w:val="24"/>
        </w:rPr>
      </w:pPr>
      <w:r>
        <w:rPr>
          <w:rFonts w:ascii="宋体" w:hAnsi="宋体"/>
          <w:sz w:val="24"/>
        </w:rPr>
        <w:t>收紧油泵马达电源端子</w:t>
      </w:r>
    </w:p>
    <w:p w:rsidR="00B708E4" w:rsidRDefault="00B708E4" w:rsidP="00B708E4">
      <w:pPr>
        <w:widowControl/>
        <w:numPr>
          <w:ilvl w:val="0"/>
          <w:numId w:val="3"/>
        </w:numPr>
        <w:autoSpaceDE w:val="0"/>
        <w:autoSpaceDN w:val="0"/>
        <w:ind w:left="476" w:hanging="357"/>
        <w:jc w:val="left"/>
        <w:rPr>
          <w:rFonts w:ascii="宋体" w:hAnsi="宋体"/>
          <w:sz w:val="24"/>
        </w:rPr>
      </w:pPr>
      <w:r>
        <w:rPr>
          <w:rFonts w:ascii="宋体" w:hAnsi="宋体"/>
          <w:sz w:val="24"/>
        </w:rPr>
        <w:t>检查及除垢处理</w:t>
      </w:r>
    </w:p>
    <w:p w:rsidR="00B708E4" w:rsidRDefault="00B708E4" w:rsidP="00B708E4">
      <w:pPr>
        <w:rPr>
          <w:rFonts w:ascii="宋体" w:hAnsi="宋体"/>
          <w:sz w:val="24"/>
        </w:rPr>
      </w:pPr>
      <w:r>
        <w:rPr>
          <w:rFonts w:ascii="宋体" w:hAnsi="宋体"/>
          <w:sz w:val="24"/>
        </w:rPr>
        <w:t>4、控制及保护电路</w:t>
      </w:r>
    </w:p>
    <w:p w:rsidR="00B708E4" w:rsidRDefault="00B708E4" w:rsidP="00B708E4">
      <w:pPr>
        <w:widowControl/>
        <w:numPr>
          <w:ilvl w:val="0"/>
          <w:numId w:val="4"/>
        </w:numPr>
        <w:autoSpaceDE w:val="0"/>
        <w:autoSpaceDN w:val="0"/>
        <w:jc w:val="left"/>
        <w:rPr>
          <w:rFonts w:ascii="宋体" w:hAnsi="宋体"/>
          <w:sz w:val="24"/>
        </w:rPr>
      </w:pPr>
      <w:r>
        <w:rPr>
          <w:rFonts w:ascii="宋体" w:hAnsi="宋体"/>
          <w:sz w:val="24"/>
        </w:rPr>
        <w:t>检查及</w:t>
      </w:r>
      <w:proofErr w:type="gramStart"/>
      <w:r>
        <w:rPr>
          <w:rFonts w:ascii="宋体" w:hAnsi="宋体"/>
          <w:sz w:val="24"/>
        </w:rPr>
        <w:t>调整导叶马达</w:t>
      </w:r>
      <w:proofErr w:type="gramEnd"/>
    </w:p>
    <w:p w:rsidR="00B708E4" w:rsidRDefault="00B708E4" w:rsidP="00B708E4">
      <w:pPr>
        <w:widowControl/>
        <w:numPr>
          <w:ilvl w:val="0"/>
          <w:numId w:val="4"/>
        </w:numPr>
        <w:autoSpaceDE w:val="0"/>
        <w:autoSpaceDN w:val="0"/>
        <w:jc w:val="left"/>
        <w:rPr>
          <w:rFonts w:ascii="宋体" w:hAnsi="宋体"/>
          <w:sz w:val="24"/>
        </w:rPr>
      </w:pPr>
      <w:r>
        <w:rPr>
          <w:rFonts w:ascii="宋体" w:hAnsi="宋体"/>
          <w:sz w:val="24"/>
        </w:rPr>
        <w:t>润滑</w:t>
      </w:r>
      <w:proofErr w:type="gramStart"/>
      <w:r>
        <w:rPr>
          <w:rFonts w:ascii="宋体" w:hAnsi="宋体"/>
          <w:sz w:val="24"/>
        </w:rPr>
        <w:t>所有导叶之</w:t>
      </w:r>
      <w:proofErr w:type="gramEnd"/>
      <w:r>
        <w:rPr>
          <w:rFonts w:ascii="宋体" w:hAnsi="宋体"/>
          <w:sz w:val="24"/>
        </w:rPr>
        <w:t>连杆及</w:t>
      </w:r>
      <w:proofErr w:type="gramStart"/>
      <w:r>
        <w:rPr>
          <w:rFonts w:ascii="宋体" w:hAnsi="宋体"/>
          <w:sz w:val="24"/>
        </w:rPr>
        <w:t>传动部</w:t>
      </w:r>
      <w:proofErr w:type="gramEnd"/>
      <w:r>
        <w:rPr>
          <w:rFonts w:ascii="宋体" w:hAnsi="宋体"/>
          <w:sz w:val="24"/>
        </w:rPr>
        <w:t>份</w:t>
      </w:r>
    </w:p>
    <w:p w:rsidR="00B708E4" w:rsidRDefault="00B708E4" w:rsidP="00B708E4">
      <w:pPr>
        <w:rPr>
          <w:rFonts w:ascii="宋体" w:hAnsi="宋体"/>
          <w:sz w:val="24"/>
        </w:rPr>
      </w:pPr>
      <w:r>
        <w:rPr>
          <w:rFonts w:ascii="宋体" w:hAnsi="宋体"/>
          <w:sz w:val="24"/>
        </w:rPr>
        <w:t>5、冷凝器及蒸发器</w:t>
      </w:r>
    </w:p>
    <w:p w:rsidR="00B708E4" w:rsidRDefault="00B708E4" w:rsidP="00B708E4">
      <w:pPr>
        <w:widowControl/>
        <w:numPr>
          <w:ilvl w:val="0"/>
          <w:numId w:val="5"/>
        </w:numPr>
        <w:autoSpaceDE w:val="0"/>
        <w:autoSpaceDN w:val="0"/>
        <w:jc w:val="left"/>
        <w:rPr>
          <w:rFonts w:ascii="宋体" w:hAnsi="宋体"/>
          <w:sz w:val="24"/>
        </w:rPr>
      </w:pPr>
      <w:r>
        <w:rPr>
          <w:rFonts w:ascii="宋体" w:hAnsi="宋体"/>
          <w:sz w:val="24"/>
        </w:rPr>
        <w:t>检查水及冷媒之温差</w:t>
      </w:r>
    </w:p>
    <w:p w:rsidR="00B708E4" w:rsidRDefault="00B708E4" w:rsidP="00B708E4">
      <w:pPr>
        <w:rPr>
          <w:rFonts w:ascii="宋体" w:hAnsi="宋体"/>
          <w:sz w:val="24"/>
        </w:rPr>
      </w:pPr>
      <w:r>
        <w:rPr>
          <w:rFonts w:ascii="宋体" w:hAnsi="宋体"/>
          <w:sz w:val="24"/>
        </w:rPr>
        <w:t>6、一般系统检查</w:t>
      </w:r>
    </w:p>
    <w:p w:rsidR="00B708E4" w:rsidRDefault="00B708E4" w:rsidP="00B708E4">
      <w:pPr>
        <w:widowControl/>
        <w:numPr>
          <w:ilvl w:val="0"/>
          <w:numId w:val="6"/>
        </w:numPr>
        <w:autoSpaceDE w:val="0"/>
        <w:autoSpaceDN w:val="0"/>
        <w:jc w:val="left"/>
        <w:rPr>
          <w:rFonts w:ascii="宋体" w:hAnsi="宋体"/>
          <w:sz w:val="24"/>
        </w:rPr>
      </w:pPr>
      <w:r>
        <w:rPr>
          <w:rFonts w:ascii="宋体" w:hAnsi="宋体"/>
          <w:sz w:val="24"/>
        </w:rPr>
        <w:t>检测冷媒系统有否有漏</w:t>
      </w:r>
    </w:p>
    <w:p w:rsidR="00B708E4" w:rsidRDefault="00B708E4" w:rsidP="00B708E4">
      <w:pPr>
        <w:widowControl/>
        <w:numPr>
          <w:ilvl w:val="0"/>
          <w:numId w:val="6"/>
        </w:numPr>
        <w:autoSpaceDE w:val="0"/>
        <w:autoSpaceDN w:val="0"/>
        <w:jc w:val="left"/>
        <w:rPr>
          <w:rFonts w:ascii="宋体" w:hAnsi="宋体"/>
          <w:sz w:val="24"/>
        </w:rPr>
      </w:pPr>
      <w:r>
        <w:rPr>
          <w:rFonts w:ascii="宋体" w:hAnsi="宋体"/>
          <w:sz w:val="24"/>
        </w:rPr>
        <w:t>检测不正常之噪音，振动及高温</w:t>
      </w:r>
    </w:p>
    <w:p w:rsidR="00B708E4" w:rsidRDefault="00B708E4" w:rsidP="00B708E4">
      <w:pPr>
        <w:widowControl/>
        <w:numPr>
          <w:ilvl w:val="0"/>
          <w:numId w:val="6"/>
        </w:numPr>
        <w:autoSpaceDE w:val="0"/>
        <w:autoSpaceDN w:val="0"/>
        <w:jc w:val="left"/>
        <w:rPr>
          <w:rFonts w:ascii="宋体" w:hAnsi="宋体"/>
          <w:sz w:val="24"/>
        </w:rPr>
      </w:pPr>
      <w:r>
        <w:rPr>
          <w:rFonts w:ascii="宋体" w:hAnsi="宋体"/>
          <w:sz w:val="24"/>
        </w:rPr>
        <w:t>检测及报告损坏之表计</w:t>
      </w:r>
    </w:p>
    <w:p w:rsidR="00B708E4" w:rsidRDefault="00B708E4" w:rsidP="00B708E4">
      <w:pPr>
        <w:widowControl/>
        <w:numPr>
          <w:ilvl w:val="0"/>
          <w:numId w:val="6"/>
        </w:numPr>
        <w:autoSpaceDE w:val="0"/>
        <w:autoSpaceDN w:val="0"/>
        <w:jc w:val="left"/>
        <w:rPr>
          <w:rFonts w:ascii="宋体" w:hAnsi="宋体"/>
          <w:sz w:val="24"/>
        </w:rPr>
      </w:pPr>
      <w:r>
        <w:rPr>
          <w:rFonts w:ascii="宋体" w:hAnsi="宋体"/>
          <w:sz w:val="24"/>
        </w:rPr>
        <w:t>从视窗检视压缩机油位是否正常</w:t>
      </w:r>
    </w:p>
    <w:p w:rsidR="00B708E4" w:rsidRDefault="00B708E4" w:rsidP="00B708E4">
      <w:pPr>
        <w:widowControl/>
        <w:numPr>
          <w:ilvl w:val="0"/>
          <w:numId w:val="6"/>
        </w:numPr>
        <w:autoSpaceDE w:val="0"/>
        <w:autoSpaceDN w:val="0"/>
        <w:jc w:val="left"/>
        <w:rPr>
          <w:rFonts w:ascii="宋体" w:hAnsi="宋体"/>
          <w:sz w:val="24"/>
        </w:rPr>
      </w:pPr>
      <w:r>
        <w:rPr>
          <w:rFonts w:ascii="宋体" w:hAnsi="宋体"/>
          <w:sz w:val="24"/>
        </w:rPr>
        <w:t>运转主机，检查及报告其操作状况</w:t>
      </w:r>
    </w:p>
    <w:p w:rsidR="00B708E4" w:rsidRDefault="00B708E4" w:rsidP="00B708E4">
      <w:pPr>
        <w:rPr>
          <w:rFonts w:ascii="宋体" w:hAnsi="宋体"/>
          <w:sz w:val="24"/>
        </w:rPr>
      </w:pPr>
      <w:r>
        <w:rPr>
          <w:rFonts w:ascii="宋体" w:hAnsi="宋体" w:hint="eastAsia"/>
          <w:b/>
          <w:bCs/>
          <w:sz w:val="24"/>
        </w:rPr>
        <w:t>二、</w:t>
      </w:r>
      <w:r>
        <w:rPr>
          <w:rFonts w:ascii="宋体" w:hAnsi="宋体"/>
          <w:b/>
          <w:bCs/>
          <w:sz w:val="24"/>
        </w:rPr>
        <w:t>年度保养（通常在机组启动前进行）</w:t>
      </w:r>
    </w:p>
    <w:p w:rsidR="00B708E4" w:rsidRDefault="00B708E4" w:rsidP="00B708E4">
      <w:pPr>
        <w:rPr>
          <w:rFonts w:ascii="宋体" w:hAnsi="宋体"/>
          <w:sz w:val="24"/>
        </w:rPr>
      </w:pPr>
      <w:r>
        <w:rPr>
          <w:rFonts w:ascii="宋体" w:hAnsi="宋体"/>
          <w:sz w:val="24"/>
        </w:rPr>
        <w:t>1、压缩机马达</w:t>
      </w:r>
    </w:p>
    <w:p w:rsidR="00B708E4" w:rsidRDefault="00B708E4" w:rsidP="00B708E4">
      <w:pPr>
        <w:widowControl/>
        <w:numPr>
          <w:ilvl w:val="0"/>
          <w:numId w:val="7"/>
        </w:numPr>
        <w:autoSpaceDE w:val="0"/>
        <w:autoSpaceDN w:val="0"/>
        <w:jc w:val="left"/>
        <w:rPr>
          <w:rFonts w:ascii="宋体" w:hAnsi="宋体"/>
          <w:sz w:val="24"/>
        </w:rPr>
      </w:pPr>
      <w:r>
        <w:rPr>
          <w:rFonts w:ascii="宋体" w:hAnsi="宋体"/>
          <w:sz w:val="24"/>
        </w:rPr>
        <w:t>检测及收紧所有之马达电源端子</w:t>
      </w:r>
    </w:p>
    <w:p w:rsidR="00B708E4" w:rsidRDefault="00B708E4" w:rsidP="00B708E4">
      <w:pPr>
        <w:widowControl/>
        <w:numPr>
          <w:ilvl w:val="0"/>
          <w:numId w:val="7"/>
        </w:numPr>
        <w:autoSpaceDE w:val="0"/>
        <w:autoSpaceDN w:val="0"/>
        <w:jc w:val="left"/>
        <w:rPr>
          <w:rFonts w:ascii="宋体" w:hAnsi="宋体"/>
          <w:sz w:val="24"/>
        </w:rPr>
      </w:pPr>
      <w:r>
        <w:rPr>
          <w:rFonts w:ascii="宋体" w:hAnsi="宋体"/>
          <w:sz w:val="24"/>
        </w:rPr>
        <w:t>检测马达线圈温度传感器欧姆值</w:t>
      </w:r>
    </w:p>
    <w:p w:rsidR="00B708E4" w:rsidRDefault="00B708E4" w:rsidP="00B708E4">
      <w:pPr>
        <w:widowControl/>
        <w:numPr>
          <w:ilvl w:val="0"/>
          <w:numId w:val="7"/>
        </w:numPr>
        <w:autoSpaceDE w:val="0"/>
        <w:autoSpaceDN w:val="0"/>
        <w:jc w:val="left"/>
        <w:rPr>
          <w:rFonts w:ascii="宋体" w:hAnsi="宋体"/>
          <w:sz w:val="24"/>
        </w:rPr>
      </w:pPr>
      <w:r>
        <w:rPr>
          <w:rFonts w:ascii="宋体" w:hAnsi="宋体"/>
          <w:sz w:val="24"/>
        </w:rPr>
        <w:t>马达线组之绝缘阻抗测试</w:t>
      </w:r>
    </w:p>
    <w:p w:rsidR="00B708E4" w:rsidRDefault="00B708E4" w:rsidP="00B708E4">
      <w:pPr>
        <w:rPr>
          <w:rFonts w:ascii="宋体" w:hAnsi="宋体"/>
          <w:sz w:val="24"/>
        </w:rPr>
      </w:pPr>
      <w:r>
        <w:rPr>
          <w:rFonts w:ascii="宋体" w:hAnsi="宋体"/>
          <w:sz w:val="24"/>
        </w:rPr>
        <w:t>2、马达起动控制箱</w:t>
      </w:r>
    </w:p>
    <w:p w:rsidR="00B708E4" w:rsidRDefault="00B708E4" w:rsidP="00B708E4">
      <w:pPr>
        <w:widowControl/>
        <w:numPr>
          <w:ilvl w:val="0"/>
          <w:numId w:val="8"/>
        </w:numPr>
        <w:autoSpaceDE w:val="0"/>
        <w:autoSpaceDN w:val="0"/>
        <w:jc w:val="left"/>
        <w:rPr>
          <w:rFonts w:ascii="宋体" w:hAnsi="宋体"/>
          <w:sz w:val="24"/>
        </w:rPr>
      </w:pPr>
      <w:r>
        <w:rPr>
          <w:rFonts w:ascii="宋体" w:hAnsi="宋体"/>
          <w:sz w:val="24"/>
        </w:rPr>
        <w:t>收紧所有之电源端子</w:t>
      </w:r>
    </w:p>
    <w:p w:rsidR="00B708E4" w:rsidRDefault="00B708E4" w:rsidP="00B708E4">
      <w:pPr>
        <w:widowControl/>
        <w:numPr>
          <w:ilvl w:val="0"/>
          <w:numId w:val="8"/>
        </w:numPr>
        <w:autoSpaceDE w:val="0"/>
        <w:autoSpaceDN w:val="0"/>
        <w:jc w:val="left"/>
        <w:rPr>
          <w:rFonts w:ascii="宋体" w:hAnsi="宋体"/>
          <w:sz w:val="24"/>
        </w:rPr>
      </w:pPr>
      <w:r>
        <w:rPr>
          <w:rFonts w:ascii="宋体" w:hAnsi="宋体"/>
          <w:sz w:val="24"/>
        </w:rPr>
        <w:t>检测马达起动器的所有其它装置</w:t>
      </w:r>
    </w:p>
    <w:p w:rsidR="00B708E4" w:rsidRDefault="00B708E4" w:rsidP="00B708E4">
      <w:pPr>
        <w:widowControl/>
        <w:numPr>
          <w:ilvl w:val="0"/>
          <w:numId w:val="8"/>
        </w:numPr>
        <w:autoSpaceDE w:val="0"/>
        <w:autoSpaceDN w:val="0"/>
        <w:jc w:val="left"/>
        <w:rPr>
          <w:rFonts w:ascii="宋体" w:hAnsi="宋体"/>
          <w:sz w:val="24"/>
        </w:rPr>
      </w:pPr>
      <w:r>
        <w:rPr>
          <w:rFonts w:ascii="宋体" w:hAnsi="宋体"/>
          <w:sz w:val="24"/>
        </w:rPr>
        <w:t>检测各接触器线路端子</w:t>
      </w:r>
    </w:p>
    <w:p w:rsidR="00B708E4" w:rsidRDefault="00B708E4" w:rsidP="00B708E4">
      <w:pPr>
        <w:widowControl/>
        <w:numPr>
          <w:ilvl w:val="0"/>
          <w:numId w:val="8"/>
        </w:numPr>
        <w:autoSpaceDE w:val="0"/>
        <w:autoSpaceDN w:val="0"/>
        <w:jc w:val="left"/>
        <w:rPr>
          <w:rFonts w:ascii="宋体" w:hAnsi="宋体"/>
          <w:sz w:val="24"/>
        </w:rPr>
      </w:pPr>
      <w:r>
        <w:rPr>
          <w:rFonts w:ascii="宋体" w:hAnsi="宋体"/>
          <w:sz w:val="24"/>
        </w:rPr>
        <w:t>对马达起动箱除垢</w:t>
      </w:r>
    </w:p>
    <w:p w:rsidR="00B708E4" w:rsidRDefault="00B708E4" w:rsidP="00B708E4">
      <w:pPr>
        <w:widowControl/>
        <w:numPr>
          <w:ilvl w:val="0"/>
          <w:numId w:val="8"/>
        </w:numPr>
        <w:autoSpaceDE w:val="0"/>
        <w:autoSpaceDN w:val="0"/>
        <w:jc w:val="left"/>
        <w:rPr>
          <w:rFonts w:ascii="宋体" w:hAnsi="宋体"/>
          <w:sz w:val="24"/>
        </w:rPr>
      </w:pPr>
      <w:r>
        <w:rPr>
          <w:rFonts w:ascii="宋体" w:hAnsi="宋体"/>
          <w:sz w:val="24"/>
        </w:rPr>
        <w:t>检测马达接线端子温度</w:t>
      </w:r>
    </w:p>
    <w:p w:rsidR="00B708E4" w:rsidRDefault="00B708E4" w:rsidP="00B708E4">
      <w:pPr>
        <w:widowControl/>
        <w:numPr>
          <w:ilvl w:val="0"/>
          <w:numId w:val="8"/>
        </w:numPr>
        <w:autoSpaceDE w:val="0"/>
        <w:autoSpaceDN w:val="0"/>
        <w:jc w:val="left"/>
        <w:rPr>
          <w:rFonts w:ascii="宋体" w:hAnsi="宋体"/>
          <w:sz w:val="24"/>
        </w:rPr>
      </w:pPr>
      <w:r>
        <w:rPr>
          <w:rFonts w:ascii="宋体" w:hAnsi="宋体"/>
          <w:sz w:val="24"/>
        </w:rPr>
        <w:t>检测各接触器接点</w:t>
      </w:r>
    </w:p>
    <w:p w:rsidR="00B708E4" w:rsidRDefault="00B708E4" w:rsidP="00B708E4">
      <w:pPr>
        <w:widowControl/>
        <w:numPr>
          <w:ilvl w:val="0"/>
          <w:numId w:val="8"/>
        </w:numPr>
        <w:autoSpaceDE w:val="0"/>
        <w:autoSpaceDN w:val="0"/>
        <w:jc w:val="left"/>
        <w:rPr>
          <w:rFonts w:ascii="宋体" w:hAnsi="宋体"/>
          <w:sz w:val="24"/>
        </w:rPr>
      </w:pPr>
      <w:r>
        <w:rPr>
          <w:rFonts w:ascii="宋体" w:hAnsi="宋体"/>
          <w:sz w:val="24"/>
        </w:rPr>
        <w:t>清洁各接触器接点</w:t>
      </w:r>
    </w:p>
    <w:p w:rsidR="00B708E4" w:rsidRDefault="00B708E4" w:rsidP="00B708E4">
      <w:pPr>
        <w:rPr>
          <w:rFonts w:ascii="宋体" w:hAnsi="宋体"/>
          <w:sz w:val="24"/>
        </w:rPr>
      </w:pPr>
      <w:r>
        <w:rPr>
          <w:rFonts w:ascii="宋体" w:hAnsi="宋体"/>
          <w:sz w:val="24"/>
        </w:rPr>
        <w:t>3、润滑系统</w:t>
      </w:r>
    </w:p>
    <w:p w:rsidR="00B708E4" w:rsidRDefault="00B708E4" w:rsidP="00B708E4">
      <w:pPr>
        <w:widowControl/>
        <w:numPr>
          <w:ilvl w:val="0"/>
          <w:numId w:val="9"/>
        </w:numPr>
        <w:autoSpaceDE w:val="0"/>
        <w:autoSpaceDN w:val="0"/>
        <w:jc w:val="left"/>
        <w:rPr>
          <w:rFonts w:ascii="宋体" w:hAnsi="宋体"/>
          <w:sz w:val="24"/>
        </w:rPr>
      </w:pPr>
      <w:r>
        <w:rPr>
          <w:rFonts w:ascii="宋体" w:hAnsi="宋体"/>
          <w:sz w:val="24"/>
        </w:rPr>
        <w:t>更换压缩机润滑油（每台需7.5加仑）*</w:t>
      </w:r>
    </w:p>
    <w:p w:rsidR="00B708E4" w:rsidRDefault="00B708E4" w:rsidP="00B708E4">
      <w:pPr>
        <w:widowControl/>
        <w:numPr>
          <w:ilvl w:val="0"/>
          <w:numId w:val="9"/>
        </w:numPr>
        <w:autoSpaceDE w:val="0"/>
        <w:autoSpaceDN w:val="0"/>
        <w:jc w:val="left"/>
        <w:rPr>
          <w:rFonts w:ascii="宋体" w:hAnsi="宋体"/>
          <w:sz w:val="24"/>
        </w:rPr>
      </w:pPr>
      <w:r>
        <w:rPr>
          <w:rFonts w:ascii="宋体" w:hAnsi="宋体"/>
          <w:sz w:val="24"/>
        </w:rPr>
        <w:t>检测油槽油位是否正常（运转中）</w:t>
      </w:r>
    </w:p>
    <w:p w:rsidR="00B708E4" w:rsidRDefault="00B708E4" w:rsidP="00B708E4">
      <w:pPr>
        <w:widowControl/>
        <w:numPr>
          <w:ilvl w:val="0"/>
          <w:numId w:val="9"/>
        </w:numPr>
        <w:autoSpaceDE w:val="0"/>
        <w:autoSpaceDN w:val="0"/>
        <w:jc w:val="left"/>
        <w:rPr>
          <w:rFonts w:ascii="宋体" w:hAnsi="宋体"/>
          <w:sz w:val="24"/>
        </w:rPr>
      </w:pPr>
      <w:r>
        <w:rPr>
          <w:rFonts w:ascii="宋体" w:hAnsi="宋体"/>
          <w:sz w:val="24"/>
        </w:rPr>
        <w:t>更换压缩机油过滤器*</w:t>
      </w:r>
    </w:p>
    <w:p w:rsidR="00B708E4" w:rsidRDefault="00B708E4" w:rsidP="00B708E4">
      <w:pPr>
        <w:widowControl/>
        <w:numPr>
          <w:ilvl w:val="0"/>
          <w:numId w:val="9"/>
        </w:numPr>
        <w:autoSpaceDE w:val="0"/>
        <w:autoSpaceDN w:val="0"/>
        <w:jc w:val="left"/>
        <w:rPr>
          <w:rFonts w:ascii="宋体" w:hAnsi="宋体"/>
          <w:sz w:val="24"/>
        </w:rPr>
      </w:pPr>
      <w:r>
        <w:rPr>
          <w:rFonts w:ascii="宋体" w:hAnsi="宋体"/>
          <w:sz w:val="24"/>
        </w:rPr>
        <w:t>检测油温控制传感器</w:t>
      </w:r>
    </w:p>
    <w:p w:rsidR="00B708E4" w:rsidRDefault="00B708E4" w:rsidP="00B708E4">
      <w:pPr>
        <w:widowControl/>
        <w:numPr>
          <w:ilvl w:val="0"/>
          <w:numId w:val="9"/>
        </w:numPr>
        <w:autoSpaceDE w:val="0"/>
        <w:autoSpaceDN w:val="0"/>
        <w:jc w:val="left"/>
        <w:rPr>
          <w:rFonts w:ascii="宋体" w:hAnsi="宋体"/>
          <w:sz w:val="24"/>
        </w:rPr>
      </w:pPr>
      <w:r>
        <w:rPr>
          <w:rFonts w:ascii="宋体" w:hAnsi="宋体"/>
          <w:sz w:val="24"/>
        </w:rPr>
        <w:lastRenderedPageBreak/>
        <w:t>收紧油泵马达电源端子</w:t>
      </w:r>
    </w:p>
    <w:p w:rsidR="00B708E4" w:rsidRDefault="00B708E4" w:rsidP="00B708E4">
      <w:pPr>
        <w:widowControl/>
        <w:numPr>
          <w:ilvl w:val="0"/>
          <w:numId w:val="9"/>
        </w:numPr>
        <w:autoSpaceDE w:val="0"/>
        <w:autoSpaceDN w:val="0"/>
        <w:jc w:val="left"/>
        <w:rPr>
          <w:rFonts w:ascii="宋体" w:hAnsi="宋体"/>
          <w:sz w:val="24"/>
        </w:rPr>
      </w:pPr>
      <w:r>
        <w:rPr>
          <w:rFonts w:ascii="宋体" w:hAnsi="宋体"/>
          <w:sz w:val="24"/>
        </w:rPr>
        <w:t>记录马达运转电流</w:t>
      </w:r>
    </w:p>
    <w:p w:rsidR="00B708E4" w:rsidRDefault="00B708E4" w:rsidP="00B708E4">
      <w:pPr>
        <w:widowControl/>
        <w:numPr>
          <w:ilvl w:val="0"/>
          <w:numId w:val="9"/>
        </w:numPr>
        <w:autoSpaceDE w:val="0"/>
        <w:autoSpaceDN w:val="0"/>
        <w:jc w:val="left"/>
        <w:rPr>
          <w:rFonts w:ascii="宋体" w:hAnsi="宋体"/>
          <w:sz w:val="24"/>
        </w:rPr>
      </w:pPr>
      <w:r>
        <w:rPr>
          <w:rFonts w:ascii="宋体" w:hAnsi="宋体"/>
          <w:sz w:val="24"/>
        </w:rPr>
        <w:t>检测油泵马达绕阻</w:t>
      </w:r>
    </w:p>
    <w:p w:rsidR="00B708E4" w:rsidRDefault="00B708E4" w:rsidP="00B708E4">
      <w:pPr>
        <w:widowControl/>
        <w:numPr>
          <w:ilvl w:val="0"/>
          <w:numId w:val="9"/>
        </w:numPr>
        <w:autoSpaceDE w:val="0"/>
        <w:autoSpaceDN w:val="0"/>
        <w:jc w:val="left"/>
        <w:rPr>
          <w:rFonts w:ascii="宋体" w:hAnsi="宋体"/>
          <w:sz w:val="24"/>
        </w:rPr>
      </w:pPr>
      <w:r>
        <w:rPr>
          <w:rFonts w:ascii="宋体" w:hAnsi="宋体"/>
          <w:sz w:val="24"/>
        </w:rPr>
        <w:t>检测马达线圈内阻</w:t>
      </w:r>
    </w:p>
    <w:p w:rsidR="00B708E4" w:rsidRDefault="00B708E4" w:rsidP="00B708E4">
      <w:pPr>
        <w:widowControl/>
        <w:numPr>
          <w:ilvl w:val="0"/>
          <w:numId w:val="9"/>
        </w:numPr>
        <w:autoSpaceDE w:val="0"/>
        <w:autoSpaceDN w:val="0"/>
        <w:jc w:val="left"/>
        <w:rPr>
          <w:rFonts w:ascii="宋体" w:hAnsi="宋体"/>
          <w:sz w:val="24"/>
        </w:rPr>
      </w:pPr>
      <w:r>
        <w:rPr>
          <w:rFonts w:ascii="宋体" w:hAnsi="宋体"/>
          <w:sz w:val="24"/>
        </w:rPr>
        <w:t>检测及除垢处理</w:t>
      </w:r>
    </w:p>
    <w:p w:rsidR="00B708E4" w:rsidRDefault="00B708E4" w:rsidP="00B708E4">
      <w:pPr>
        <w:rPr>
          <w:rFonts w:ascii="宋体" w:hAnsi="宋体"/>
          <w:sz w:val="24"/>
        </w:rPr>
      </w:pPr>
      <w:r>
        <w:rPr>
          <w:rFonts w:ascii="宋体" w:hAnsi="宋体"/>
          <w:sz w:val="24"/>
        </w:rPr>
        <w:t>4、控制及保护电路</w:t>
      </w:r>
    </w:p>
    <w:p w:rsidR="00B708E4" w:rsidRDefault="00B708E4" w:rsidP="00B708E4">
      <w:pPr>
        <w:widowControl/>
        <w:numPr>
          <w:ilvl w:val="0"/>
          <w:numId w:val="10"/>
        </w:numPr>
        <w:autoSpaceDE w:val="0"/>
        <w:autoSpaceDN w:val="0"/>
        <w:jc w:val="left"/>
        <w:rPr>
          <w:rFonts w:ascii="宋体" w:hAnsi="宋体"/>
          <w:sz w:val="24"/>
        </w:rPr>
      </w:pPr>
      <w:r>
        <w:rPr>
          <w:rFonts w:ascii="宋体" w:hAnsi="宋体"/>
          <w:sz w:val="24"/>
        </w:rPr>
        <w:t>检测及校正低温传感器</w:t>
      </w:r>
    </w:p>
    <w:p w:rsidR="00B708E4" w:rsidRDefault="00B708E4" w:rsidP="00B708E4">
      <w:pPr>
        <w:widowControl/>
        <w:numPr>
          <w:ilvl w:val="0"/>
          <w:numId w:val="10"/>
        </w:numPr>
        <w:autoSpaceDE w:val="0"/>
        <w:autoSpaceDN w:val="0"/>
        <w:jc w:val="left"/>
        <w:rPr>
          <w:rFonts w:ascii="宋体" w:hAnsi="宋体"/>
          <w:sz w:val="24"/>
        </w:rPr>
      </w:pPr>
      <w:r>
        <w:rPr>
          <w:rFonts w:ascii="宋体" w:hAnsi="宋体"/>
          <w:sz w:val="24"/>
        </w:rPr>
        <w:t>检测及调整高压开关</w:t>
      </w:r>
    </w:p>
    <w:p w:rsidR="00B708E4" w:rsidRDefault="00B708E4" w:rsidP="00B708E4">
      <w:pPr>
        <w:widowControl/>
        <w:numPr>
          <w:ilvl w:val="0"/>
          <w:numId w:val="10"/>
        </w:numPr>
        <w:autoSpaceDE w:val="0"/>
        <w:autoSpaceDN w:val="0"/>
        <w:jc w:val="left"/>
        <w:rPr>
          <w:rFonts w:ascii="宋体" w:hAnsi="宋体"/>
          <w:sz w:val="24"/>
        </w:rPr>
      </w:pPr>
      <w:r>
        <w:rPr>
          <w:rFonts w:ascii="宋体" w:hAnsi="宋体"/>
          <w:sz w:val="24"/>
        </w:rPr>
        <w:t>检测及校正高压传感器（选择配备）</w:t>
      </w:r>
    </w:p>
    <w:p w:rsidR="00B708E4" w:rsidRDefault="00B708E4" w:rsidP="00B708E4">
      <w:pPr>
        <w:widowControl/>
        <w:numPr>
          <w:ilvl w:val="0"/>
          <w:numId w:val="10"/>
        </w:numPr>
        <w:autoSpaceDE w:val="0"/>
        <w:autoSpaceDN w:val="0"/>
        <w:jc w:val="left"/>
        <w:rPr>
          <w:rFonts w:ascii="宋体" w:hAnsi="宋体"/>
          <w:sz w:val="24"/>
        </w:rPr>
      </w:pPr>
      <w:r>
        <w:rPr>
          <w:rFonts w:ascii="宋体" w:hAnsi="宋体"/>
          <w:sz w:val="24"/>
        </w:rPr>
        <w:t>检测及调整油压调节阀</w:t>
      </w:r>
    </w:p>
    <w:p w:rsidR="00B708E4" w:rsidRDefault="00B708E4" w:rsidP="00B708E4">
      <w:pPr>
        <w:widowControl/>
        <w:numPr>
          <w:ilvl w:val="0"/>
          <w:numId w:val="10"/>
        </w:numPr>
        <w:autoSpaceDE w:val="0"/>
        <w:autoSpaceDN w:val="0"/>
        <w:jc w:val="left"/>
        <w:rPr>
          <w:rFonts w:ascii="宋体" w:hAnsi="宋体"/>
          <w:sz w:val="24"/>
        </w:rPr>
      </w:pPr>
      <w:r>
        <w:rPr>
          <w:rFonts w:ascii="宋体" w:hAnsi="宋体"/>
          <w:sz w:val="24"/>
        </w:rPr>
        <w:t>检测油压转换器</w:t>
      </w:r>
    </w:p>
    <w:p w:rsidR="00B708E4" w:rsidRDefault="00B708E4" w:rsidP="00B708E4">
      <w:pPr>
        <w:widowControl/>
        <w:numPr>
          <w:ilvl w:val="0"/>
          <w:numId w:val="10"/>
        </w:numPr>
        <w:autoSpaceDE w:val="0"/>
        <w:autoSpaceDN w:val="0"/>
        <w:jc w:val="left"/>
        <w:rPr>
          <w:rFonts w:ascii="宋体" w:hAnsi="宋体"/>
          <w:sz w:val="24"/>
        </w:rPr>
      </w:pPr>
      <w:r>
        <w:rPr>
          <w:rFonts w:ascii="宋体" w:hAnsi="宋体"/>
          <w:sz w:val="24"/>
        </w:rPr>
        <w:t>检测及调整Guide Vane步进马达</w:t>
      </w:r>
    </w:p>
    <w:p w:rsidR="00B708E4" w:rsidRDefault="00B708E4" w:rsidP="00B708E4">
      <w:pPr>
        <w:widowControl/>
        <w:numPr>
          <w:ilvl w:val="0"/>
          <w:numId w:val="10"/>
        </w:numPr>
        <w:autoSpaceDE w:val="0"/>
        <w:autoSpaceDN w:val="0"/>
        <w:jc w:val="left"/>
        <w:rPr>
          <w:rFonts w:ascii="宋体" w:hAnsi="宋体"/>
          <w:sz w:val="24"/>
        </w:rPr>
      </w:pPr>
      <w:r>
        <w:rPr>
          <w:rFonts w:ascii="宋体" w:hAnsi="宋体"/>
          <w:sz w:val="24"/>
        </w:rPr>
        <w:t>润滑所有Guide Vane之连杆及</w:t>
      </w:r>
      <w:proofErr w:type="gramStart"/>
      <w:r>
        <w:rPr>
          <w:rFonts w:ascii="宋体" w:hAnsi="宋体"/>
          <w:sz w:val="24"/>
        </w:rPr>
        <w:t>传动部</w:t>
      </w:r>
      <w:proofErr w:type="gramEnd"/>
      <w:r>
        <w:rPr>
          <w:rFonts w:ascii="宋体" w:hAnsi="宋体"/>
          <w:sz w:val="24"/>
        </w:rPr>
        <w:t>份</w:t>
      </w:r>
    </w:p>
    <w:p w:rsidR="00B708E4" w:rsidRDefault="00B708E4" w:rsidP="00B708E4">
      <w:pPr>
        <w:widowControl/>
        <w:numPr>
          <w:ilvl w:val="0"/>
          <w:numId w:val="10"/>
        </w:numPr>
        <w:autoSpaceDE w:val="0"/>
        <w:autoSpaceDN w:val="0"/>
        <w:jc w:val="left"/>
        <w:rPr>
          <w:rFonts w:ascii="宋体" w:hAnsi="宋体"/>
          <w:sz w:val="24"/>
        </w:rPr>
      </w:pPr>
      <w:r>
        <w:rPr>
          <w:rFonts w:ascii="宋体" w:hAnsi="宋体"/>
          <w:sz w:val="24"/>
        </w:rPr>
        <w:t>检测冷却水及冰水温度传感器</w:t>
      </w:r>
    </w:p>
    <w:p w:rsidR="00B708E4" w:rsidRDefault="00B708E4" w:rsidP="00B708E4">
      <w:pPr>
        <w:widowControl/>
        <w:numPr>
          <w:ilvl w:val="0"/>
          <w:numId w:val="10"/>
        </w:numPr>
        <w:autoSpaceDE w:val="0"/>
        <w:autoSpaceDN w:val="0"/>
        <w:jc w:val="left"/>
        <w:rPr>
          <w:rFonts w:ascii="宋体" w:hAnsi="宋体"/>
          <w:sz w:val="24"/>
        </w:rPr>
      </w:pPr>
      <w:r>
        <w:rPr>
          <w:rFonts w:ascii="宋体" w:hAnsi="宋体"/>
          <w:sz w:val="24"/>
        </w:rPr>
        <w:t>检测及调整冷却水及冷冻水流量开关</w:t>
      </w:r>
    </w:p>
    <w:p w:rsidR="00B708E4" w:rsidRDefault="00B708E4" w:rsidP="00B708E4">
      <w:pPr>
        <w:widowControl/>
        <w:numPr>
          <w:ilvl w:val="0"/>
          <w:numId w:val="10"/>
        </w:numPr>
        <w:autoSpaceDE w:val="0"/>
        <w:autoSpaceDN w:val="0"/>
        <w:jc w:val="left"/>
        <w:rPr>
          <w:rFonts w:ascii="宋体" w:hAnsi="宋体"/>
          <w:sz w:val="24"/>
        </w:rPr>
      </w:pPr>
      <w:r>
        <w:rPr>
          <w:rFonts w:ascii="宋体" w:hAnsi="宋体"/>
          <w:sz w:val="24"/>
        </w:rPr>
        <w:t>校正及调整主机设定参数</w:t>
      </w:r>
    </w:p>
    <w:p w:rsidR="00B708E4" w:rsidRDefault="00B708E4" w:rsidP="00B708E4">
      <w:pPr>
        <w:rPr>
          <w:rFonts w:ascii="宋体" w:hAnsi="宋体"/>
          <w:sz w:val="24"/>
        </w:rPr>
      </w:pPr>
      <w:r>
        <w:rPr>
          <w:rFonts w:ascii="宋体" w:hAnsi="宋体"/>
          <w:sz w:val="24"/>
        </w:rPr>
        <w:t>5、冷凝器</w:t>
      </w:r>
    </w:p>
    <w:p w:rsidR="00B708E4" w:rsidRDefault="00B708E4" w:rsidP="00B708E4">
      <w:pPr>
        <w:widowControl/>
        <w:numPr>
          <w:ilvl w:val="0"/>
          <w:numId w:val="11"/>
        </w:numPr>
        <w:autoSpaceDE w:val="0"/>
        <w:autoSpaceDN w:val="0"/>
        <w:jc w:val="left"/>
        <w:rPr>
          <w:rFonts w:ascii="宋体" w:hAnsi="宋体"/>
          <w:sz w:val="24"/>
        </w:rPr>
      </w:pPr>
      <w:r>
        <w:rPr>
          <w:rFonts w:ascii="宋体" w:hAnsi="宋体"/>
          <w:sz w:val="24"/>
        </w:rPr>
        <w:t>检测水及冷媒之温差</w:t>
      </w:r>
    </w:p>
    <w:p w:rsidR="00B708E4" w:rsidRDefault="00B708E4" w:rsidP="00B708E4">
      <w:pPr>
        <w:widowControl/>
        <w:numPr>
          <w:ilvl w:val="0"/>
          <w:numId w:val="11"/>
        </w:numPr>
        <w:autoSpaceDE w:val="0"/>
        <w:autoSpaceDN w:val="0"/>
        <w:jc w:val="left"/>
        <w:rPr>
          <w:rFonts w:ascii="宋体" w:hAnsi="宋体"/>
          <w:sz w:val="24"/>
        </w:rPr>
      </w:pPr>
      <w:r>
        <w:rPr>
          <w:rFonts w:ascii="宋体" w:hAnsi="宋体"/>
          <w:sz w:val="24"/>
        </w:rPr>
        <w:t>检测冷媒饱和温度传感器</w:t>
      </w:r>
    </w:p>
    <w:p w:rsidR="00B708E4" w:rsidRDefault="00B708E4" w:rsidP="00B708E4">
      <w:pPr>
        <w:widowControl/>
        <w:numPr>
          <w:ilvl w:val="0"/>
          <w:numId w:val="11"/>
        </w:numPr>
        <w:autoSpaceDE w:val="0"/>
        <w:autoSpaceDN w:val="0"/>
        <w:jc w:val="left"/>
        <w:rPr>
          <w:rFonts w:ascii="宋体" w:hAnsi="宋体"/>
          <w:color w:val="000000" w:themeColor="text1"/>
          <w:sz w:val="24"/>
        </w:rPr>
      </w:pPr>
      <w:r>
        <w:rPr>
          <w:rFonts w:ascii="宋体" w:hAnsi="宋体"/>
          <w:color w:val="000000" w:themeColor="text1"/>
          <w:sz w:val="24"/>
        </w:rPr>
        <w:t>检测冷媒饱和压力传感器</w:t>
      </w:r>
    </w:p>
    <w:p w:rsidR="00B708E4" w:rsidRDefault="00B708E4" w:rsidP="00B708E4">
      <w:pPr>
        <w:widowControl/>
        <w:numPr>
          <w:ilvl w:val="0"/>
          <w:numId w:val="11"/>
        </w:numPr>
        <w:autoSpaceDE w:val="0"/>
        <w:autoSpaceDN w:val="0"/>
        <w:jc w:val="left"/>
        <w:rPr>
          <w:rFonts w:ascii="宋体" w:hAnsi="宋体"/>
          <w:color w:val="000000" w:themeColor="text1"/>
          <w:sz w:val="24"/>
        </w:rPr>
      </w:pPr>
      <w:r>
        <w:rPr>
          <w:rFonts w:ascii="宋体" w:hAnsi="宋体" w:hint="eastAsia"/>
          <w:color w:val="000000" w:themeColor="text1"/>
          <w:sz w:val="24"/>
        </w:rPr>
        <w:t>拆卸清洗</w:t>
      </w:r>
    </w:p>
    <w:p w:rsidR="00B708E4" w:rsidRDefault="00B708E4" w:rsidP="00B708E4">
      <w:pPr>
        <w:rPr>
          <w:rFonts w:ascii="宋体" w:hAnsi="宋体"/>
          <w:color w:val="000000" w:themeColor="text1"/>
          <w:sz w:val="24"/>
        </w:rPr>
      </w:pPr>
      <w:r>
        <w:rPr>
          <w:rFonts w:ascii="宋体" w:hAnsi="宋体"/>
          <w:color w:val="000000" w:themeColor="text1"/>
          <w:sz w:val="24"/>
        </w:rPr>
        <w:t>6、蒸发器</w:t>
      </w:r>
    </w:p>
    <w:p w:rsidR="00B708E4" w:rsidRDefault="00B708E4" w:rsidP="00B708E4">
      <w:pPr>
        <w:widowControl/>
        <w:numPr>
          <w:ilvl w:val="0"/>
          <w:numId w:val="12"/>
        </w:numPr>
        <w:autoSpaceDE w:val="0"/>
        <w:autoSpaceDN w:val="0"/>
        <w:jc w:val="left"/>
        <w:rPr>
          <w:rFonts w:ascii="宋体" w:hAnsi="宋体"/>
          <w:color w:val="000000" w:themeColor="text1"/>
          <w:sz w:val="24"/>
        </w:rPr>
      </w:pPr>
      <w:r>
        <w:rPr>
          <w:rFonts w:ascii="宋体" w:hAnsi="宋体"/>
          <w:color w:val="000000" w:themeColor="text1"/>
          <w:sz w:val="24"/>
        </w:rPr>
        <w:t>检测水及冷媒之温差</w:t>
      </w:r>
    </w:p>
    <w:p w:rsidR="00B708E4" w:rsidRDefault="00B708E4" w:rsidP="00B708E4">
      <w:pPr>
        <w:widowControl/>
        <w:numPr>
          <w:ilvl w:val="0"/>
          <w:numId w:val="12"/>
        </w:numPr>
        <w:autoSpaceDE w:val="0"/>
        <w:autoSpaceDN w:val="0"/>
        <w:jc w:val="left"/>
        <w:rPr>
          <w:rFonts w:ascii="宋体" w:hAnsi="宋体"/>
          <w:color w:val="000000" w:themeColor="text1"/>
          <w:sz w:val="24"/>
        </w:rPr>
      </w:pPr>
      <w:r>
        <w:rPr>
          <w:rFonts w:ascii="宋体" w:hAnsi="宋体"/>
          <w:color w:val="000000" w:themeColor="text1"/>
          <w:sz w:val="24"/>
        </w:rPr>
        <w:t>检测冷媒饱和温度传感器</w:t>
      </w:r>
    </w:p>
    <w:p w:rsidR="00B708E4" w:rsidRDefault="00B708E4" w:rsidP="00B708E4">
      <w:pPr>
        <w:widowControl/>
        <w:numPr>
          <w:ilvl w:val="0"/>
          <w:numId w:val="12"/>
        </w:numPr>
        <w:autoSpaceDE w:val="0"/>
        <w:autoSpaceDN w:val="0"/>
        <w:jc w:val="left"/>
        <w:rPr>
          <w:rFonts w:ascii="宋体" w:hAnsi="宋体"/>
          <w:color w:val="000000" w:themeColor="text1"/>
          <w:sz w:val="24"/>
        </w:rPr>
      </w:pPr>
      <w:r>
        <w:rPr>
          <w:rFonts w:ascii="宋体" w:hAnsi="宋体"/>
          <w:color w:val="000000" w:themeColor="text1"/>
          <w:sz w:val="24"/>
        </w:rPr>
        <w:t>检测及校正冷媒蒸发压力</w:t>
      </w:r>
    </w:p>
    <w:p w:rsidR="00B708E4" w:rsidRDefault="00B708E4" w:rsidP="00B708E4">
      <w:pPr>
        <w:widowControl/>
        <w:numPr>
          <w:ilvl w:val="0"/>
          <w:numId w:val="12"/>
        </w:numPr>
        <w:autoSpaceDE w:val="0"/>
        <w:autoSpaceDN w:val="0"/>
        <w:jc w:val="left"/>
        <w:rPr>
          <w:rFonts w:ascii="宋体" w:hAnsi="宋体"/>
          <w:color w:val="000000" w:themeColor="text1"/>
          <w:sz w:val="24"/>
        </w:rPr>
      </w:pPr>
      <w:r>
        <w:rPr>
          <w:rFonts w:ascii="宋体" w:hAnsi="宋体" w:hint="eastAsia"/>
          <w:color w:val="000000" w:themeColor="text1"/>
          <w:sz w:val="24"/>
        </w:rPr>
        <w:t>拆卸清洗</w:t>
      </w:r>
    </w:p>
    <w:p w:rsidR="00B708E4" w:rsidRDefault="00B708E4" w:rsidP="00B708E4">
      <w:pPr>
        <w:rPr>
          <w:rFonts w:ascii="宋体" w:hAnsi="宋体"/>
          <w:color w:val="000000" w:themeColor="text1"/>
          <w:sz w:val="24"/>
        </w:rPr>
      </w:pPr>
      <w:r>
        <w:rPr>
          <w:rFonts w:ascii="宋体" w:hAnsi="宋体"/>
          <w:color w:val="000000" w:themeColor="text1"/>
          <w:sz w:val="24"/>
        </w:rPr>
        <w:t>7、抽气系统</w:t>
      </w:r>
    </w:p>
    <w:p w:rsidR="00B708E4" w:rsidRDefault="00B708E4" w:rsidP="00B708E4">
      <w:pPr>
        <w:widowControl/>
        <w:numPr>
          <w:ilvl w:val="0"/>
          <w:numId w:val="13"/>
        </w:numPr>
        <w:autoSpaceDE w:val="0"/>
        <w:autoSpaceDN w:val="0"/>
        <w:jc w:val="left"/>
        <w:rPr>
          <w:rFonts w:ascii="宋体" w:hAnsi="宋体"/>
          <w:color w:val="000000" w:themeColor="text1"/>
          <w:sz w:val="24"/>
        </w:rPr>
      </w:pPr>
      <w:r>
        <w:rPr>
          <w:rFonts w:ascii="宋体" w:hAnsi="宋体"/>
          <w:color w:val="000000" w:themeColor="text1"/>
          <w:sz w:val="24"/>
        </w:rPr>
        <w:t>检测电磁阀</w:t>
      </w:r>
    </w:p>
    <w:p w:rsidR="00B708E4" w:rsidRDefault="00B708E4" w:rsidP="00B708E4">
      <w:pPr>
        <w:widowControl/>
        <w:numPr>
          <w:ilvl w:val="0"/>
          <w:numId w:val="13"/>
        </w:numPr>
        <w:autoSpaceDE w:val="0"/>
        <w:autoSpaceDN w:val="0"/>
        <w:jc w:val="left"/>
        <w:rPr>
          <w:rFonts w:ascii="宋体" w:hAnsi="宋体"/>
          <w:color w:val="000000" w:themeColor="text1"/>
          <w:sz w:val="24"/>
        </w:rPr>
      </w:pPr>
      <w:r>
        <w:rPr>
          <w:rFonts w:ascii="宋体" w:hAnsi="宋体"/>
          <w:color w:val="000000" w:themeColor="text1"/>
          <w:sz w:val="24"/>
        </w:rPr>
        <w:t>清洁冷凝盘管铝鳍片</w:t>
      </w:r>
    </w:p>
    <w:p w:rsidR="00B708E4" w:rsidRDefault="00B708E4" w:rsidP="00B708E4">
      <w:pPr>
        <w:widowControl/>
        <w:numPr>
          <w:ilvl w:val="0"/>
          <w:numId w:val="13"/>
        </w:numPr>
        <w:autoSpaceDE w:val="0"/>
        <w:autoSpaceDN w:val="0"/>
        <w:jc w:val="left"/>
        <w:rPr>
          <w:rFonts w:ascii="宋体" w:hAnsi="宋体"/>
          <w:color w:val="000000" w:themeColor="text1"/>
          <w:sz w:val="24"/>
        </w:rPr>
      </w:pPr>
      <w:r>
        <w:rPr>
          <w:rFonts w:ascii="宋体" w:hAnsi="宋体"/>
          <w:color w:val="000000" w:themeColor="text1"/>
          <w:sz w:val="24"/>
        </w:rPr>
        <w:t>检测马达之绝缘阻抗</w:t>
      </w:r>
    </w:p>
    <w:p w:rsidR="00B708E4" w:rsidRDefault="00B708E4" w:rsidP="00B708E4">
      <w:pPr>
        <w:widowControl/>
        <w:numPr>
          <w:ilvl w:val="0"/>
          <w:numId w:val="13"/>
        </w:numPr>
        <w:autoSpaceDE w:val="0"/>
        <w:autoSpaceDN w:val="0"/>
        <w:jc w:val="left"/>
        <w:rPr>
          <w:rFonts w:ascii="宋体" w:hAnsi="宋体"/>
          <w:color w:val="000000" w:themeColor="text1"/>
          <w:sz w:val="24"/>
        </w:rPr>
      </w:pPr>
      <w:r>
        <w:rPr>
          <w:rFonts w:ascii="宋体" w:hAnsi="宋体"/>
          <w:color w:val="000000" w:themeColor="text1"/>
          <w:sz w:val="24"/>
        </w:rPr>
        <w:t>抽气系统整组清洁除垢</w:t>
      </w:r>
    </w:p>
    <w:p w:rsidR="00B708E4" w:rsidRDefault="00B708E4" w:rsidP="00B708E4">
      <w:pPr>
        <w:widowControl/>
        <w:numPr>
          <w:ilvl w:val="0"/>
          <w:numId w:val="13"/>
        </w:numPr>
        <w:autoSpaceDE w:val="0"/>
        <w:autoSpaceDN w:val="0"/>
        <w:jc w:val="left"/>
        <w:rPr>
          <w:rFonts w:ascii="宋体" w:hAnsi="宋体"/>
          <w:sz w:val="24"/>
        </w:rPr>
      </w:pPr>
      <w:r>
        <w:rPr>
          <w:rFonts w:ascii="宋体" w:hAnsi="宋体"/>
          <w:sz w:val="24"/>
        </w:rPr>
        <w:t>检测排气是否正常</w:t>
      </w:r>
    </w:p>
    <w:p w:rsidR="00B708E4" w:rsidRDefault="00B708E4" w:rsidP="00B708E4">
      <w:pPr>
        <w:widowControl/>
        <w:numPr>
          <w:ilvl w:val="0"/>
          <w:numId w:val="13"/>
        </w:numPr>
        <w:autoSpaceDE w:val="0"/>
        <w:autoSpaceDN w:val="0"/>
        <w:jc w:val="left"/>
        <w:rPr>
          <w:rFonts w:ascii="宋体" w:hAnsi="宋体"/>
          <w:sz w:val="24"/>
        </w:rPr>
      </w:pPr>
      <w:r>
        <w:rPr>
          <w:rFonts w:ascii="宋体" w:hAnsi="宋体"/>
          <w:sz w:val="24"/>
        </w:rPr>
        <w:t>检测冷媒</w:t>
      </w:r>
      <w:proofErr w:type="gramStart"/>
      <w:r>
        <w:rPr>
          <w:rFonts w:ascii="宋体" w:hAnsi="宋体"/>
          <w:sz w:val="24"/>
        </w:rPr>
        <w:t>水份</w:t>
      </w:r>
      <w:proofErr w:type="gramEnd"/>
      <w:r>
        <w:rPr>
          <w:rFonts w:ascii="宋体" w:hAnsi="宋体"/>
          <w:sz w:val="24"/>
        </w:rPr>
        <w:t>指示器</w:t>
      </w:r>
    </w:p>
    <w:p w:rsidR="00B708E4" w:rsidRDefault="00B708E4" w:rsidP="00B708E4">
      <w:pPr>
        <w:rPr>
          <w:rFonts w:ascii="宋体" w:hAnsi="宋体"/>
          <w:sz w:val="24"/>
        </w:rPr>
      </w:pPr>
      <w:r>
        <w:rPr>
          <w:rFonts w:ascii="宋体" w:hAnsi="宋体"/>
          <w:sz w:val="24"/>
        </w:rPr>
        <w:t>8、开机运转测试</w:t>
      </w:r>
    </w:p>
    <w:p w:rsidR="00B708E4" w:rsidRDefault="00B708E4" w:rsidP="00B708E4">
      <w:pPr>
        <w:widowControl/>
        <w:numPr>
          <w:ilvl w:val="0"/>
          <w:numId w:val="14"/>
        </w:numPr>
        <w:autoSpaceDE w:val="0"/>
        <w:autoSpaceDN w:val="0"/>
        <w:jc w:val="left"/>
        <w:rPr>
          <w:rFonts w:ascii="宋体" w:hAnsi="宋体"/>
          <w:sz w:val="24"/>
        </w:rPr>
      </w:pPr>
      <w:r>
        <w:rPr>
          <w:rFonts w:ascii="宋体" w:hAnsi="宋体"/>
          <w:sz w:val="24"/>
        </w:rPr>
        <w:t>检测马达线圈温度传感器</w:t>
      </w:r>
    </w:p>
    <w:p w:rsidR="00B708E4" w:rsidRDefault="00B708E4" w:rsidP="00B708E4">
      <w:pPr>
        <w:widowControl/>
        <w:numPr>
          <w:ilvl w:val="0"/>
          <w:numId w:val="14"/>
        </w:numPr>
        <w:autoSpaceDE w:val="0"/>
        <w:autoSpaceDN w:val="0"/>
        <w:jc w:val="left"/>
        <w:rPr>
          <w:rFonts w:ascii="宋体" w:hAnsi="宋体"/>
          <w:sz w:val="24"/>
        </w:rPr>
      </w:pPr>
      <w:r>
        <w:rPr>
          <w:rFonts w:ascii="宋体" w:hAnsi="宋体"/>
          <w:sz w:val="24"/>
        </w:rPr>
        <w:t>油槽</w:t>
      </w:r>
      <w:proofErr w:type="gramStart"/>
      <w:r>
        <w:rPr>
          <w:rFonts w:ascii="宋体" w:hAnsi="宋体"/>
          <w:sz w:val="24"/>
        </w:rPr>
        <w:t>视窗油</w:t>
      </w:r>
      <w:proofErr w:type="gramEnd"/>
      <w:r>
        <w:rPr>
          <w:rFonts w:ascii="宋体" w:hAnsi="宋体"/>
          <w:sz w:val="24"/>
        </w:rPr>
        <w:t>位是否正常</w:t>
      </w:r>
    </w:p>
    <w:p w:rsidR="00B708E4" w:rsidRDefault="00B708E4" w:rsidP="00B708E4">
      <w:pPr>
        <w:widowControl/>
        <w:numPr>
          <w:ilvl w:val="0"/>
          <w:numId w:val="14"/>
        </w:numPr>
        <w:autoSpaceDE w:val="0"/>
        <w:autoSpaceDN w:val="0"/>
        <w:jc w:val="left"/>
        <w:rPr>
          <w:rFonts w:ascii="宋体" w:hAnsi="宋体"/>
          <w:sz w:val="24"/>
        </w:rPr>
      </w:pPr>
      <w:r>
        <w:rPr>
          <w:rFonts w:ascii="宋体" w:hAnsi="宋体"/>
          <w:sz w:val="24"/>
        </w:rPr>
        <w:t>从视窗检测抽气回收马达，</w:t>
      </w:r>
    </w:p>
    <w:p w:rsidR="00B708E4" w:rsidRDefault="00B708E4" w:rsidP="00B708E4">
      <w:pPr>
        <w:widowControl/>
        <w:numPr>
          <w:ilvl w:val="0"/>
          <w:numId w:val="14"/>
        </w:numPr>
        <w:autoSpaceDE w:val="0"/>
        <w:autoSpaceDN w:val="0"/>
        <w:jc w:val="left"/>
        <w:rPr>
          <w:rFonts w:ascii="宋体" w:hAnsi="宋体"/>
          <w:sz w:val="24"/>
        </w:rPr>
      </w:pPr>
      <w:r>
        <w:rPr>
          <w:rFonts w:ascii="宋体" w:hAnsi="宋体"/>
          <w:sz w:val="24"/>
        </w:rPr>
        <w:t>若有</w:t>
      </w:r>
      <w:proofErr w:type="gramStart"/>
      <w:r>
        <w:rPr>
          <w:rFonts w:ascii="宋体" w:hAnsi="宋体"/>
          <w:sz w:val="24"/>
        </w:rPr>
        <w:t>水份</w:t>
      </w:r>
      <w:proofErr w:type="gramEnd"/>
      <w:r>
        <w:rPr>
          <w:rFonts w:ascii="宋体" w:hAnsi="宋体"/>
          <w:sz w:val="24"/>
        </w:rPr>
        <w:t>将其排除</w:t>
      </w:r>
    </w:p>
    <w:p w:rsidR="00B708E4" w:rsidRDefault="00B708E4" w:rsidP="00B708E4">
      <w:pPr>
        <w:widowControl/>
        <w:numPr>
          <w:ilvl w:val="0"/>
          <w:numId w:val="14"/>
        </w:numPr>
        <w:autoSpaceDE w:val="0"/>
        <w:autoSpaceDN w:val="0"/>
        <w:jc w:val="left"/>
        <w:rPr>
          <w:rFonts w:ascii="宋体" w:hAnsi="宋体"/>
          <w:sz w:val="24"/>
        </w:rPr>
      </w:pPr>
      <w:r>
        <w:rPr>
          <w:rFonts w:ascii="宋体" w:hAnsi="宋体"/>
          <w:sz w:val="24"/>
        </w:rPr>
        <w:t>检测不正常之噪音，振动及高温</w:t>
      </w:r>
    </w:p>
    <w:p w:rsidR="00B708E4" w:rsidRDefault="00B708E4" w:rsidP="00B708E4">
      <w:pPr>
        <w:widowControl/>
        <w:numPr>
          <w:ilvl w:val="0"/>
          <w:numId w:val="14"/>
        </w:numPr>
        <w:autoSpaceDE w:val="0"/>
        <w:autoSpaceDN w:val="0"/>
        <w:jc w:val="left"/>
        <w:rPr>
          <w:rFonts w:ascii="宋体" w:hAnsi="宋体"/>
          <w:sz w:val="24"/>
        </w:rPr>
      </w:pPr>
      <w:r>
        <w:rPr>
          <w:rFonts w:ascii="宋体" w:hAnsi="宋体"/>
          <w:sz w:val="24"/>
        </w:rPr>
        <w:t>检测及报告损坏之零件</w:t>
      </w:r>
    </w:p>
    <w:p w:rsidR="00B708E4" w:rsidRDefault="00B708E4" w:rsidP="00B708E4">
      <w:pPr>
        <w:widowControl/>
        <w:numPr>
          <w:ilvl w:val="0"/>
          <w:numId w:val="14"/>
        </w:numPr>
        <w:autoSpaceDE w:val="0"/>
        <w:autoSpaceDN w:val="0"/>
        <w:jc w:val="left"/>
        <w:rPr>
          <w:rFonts w:ascii="宋体" w:hAnsi="宋体"/>
          <w:sz w:val="24"/>
        </w:rPr>
      </w:pPr>
      <w:r>
        <w:rPr>
          <w:rFonts w:ascii="宋体" w:hAnsi="宋体"/>
          <w:sz w:val="24"/>
        </w:rPr>
        <w:t>检测及报告其操作状况</w:t>
      </w:r>
    </w:p>
    <w:p w:rsidR="00B708E4" w:rsidRDefault="00B708E4" w:rsidP="00B708E4">
      <w:pPr>
        <w:widowControl/>
        <w:jc w:val="left"/>
        <w:rPr>
          <w:rFonts w:ascii="宋体" w:hAnsi="宋体"/>
          <w:sz w:val="24"/>
        </w:rPr>
      </w:pPr>
      <w:r>
        <w:rPr>
          <w:rFonts w:ascii="宋体" w:hAnsi="宋体"/>
          <w:sz w:val="24"/>
        </w:rPr>
        <w:br w:type="page"/>
      </w:r>
    </w:p>
    <w:p w:rsidR="00B708E4" w:rsidRDefault="00B708E4" w:rsidP="00B708E4">
      <w:pPr>
        <w:spacing w:line="360" w:lineRule="auto"/>
        <w:jc w:val="left"/>
        <w:rPr>
          <w:rFonts w:asciiTheme="minorEastAsia" w:eastAsiaTheme="minorEastAsia" w:hAnsiTheme="minorEastAsia"/>
          <w:b/>
          <w:sz w:val="24"/>
        </w:rPr>
      </w:pPr>
      <w:r>
        <w:rPr>
          <w:rFonts w:asciiTheme="minorEastAsia" w:eastAsiaTheme="minorEastAsia" w:hAnsiTheme="minorEastAsia" w:hint="eastAsia"/>
          <w:b/>
          <w:sz w:val="24"/>
        </w:rPr>
        <w:lastRenderedPageBreak/>
        <w:t>附件2：</w:t>
      </w:r>
    </w:p>
    <w:p w:rsidR="00B708E4" w:rsidRDefault="00B708E4" w:rsidP="00B708E4">
      <w:pPr>
        <w:spacing w:line="360" w:lineRule="auto"/>
        <w:jc w:val="center"/>
        <w:rPr>
          <w:sz w:val="44"/>
          <w:szCs w:val="44"/>
        </w:rPr>
      </w:pPr>
      <w:r>
        <w:rPr>
          <w:rFonts w:hint="eastAsia"/>
          <w:sz w:val="44"/>
          <w:szCs w:val="44"/>
        </w:rPr>
        <w:t>温州医科大学附属眼视光医院</w:t>
      </w:r>
    </w:p>
    <w:p w:rsidR="00B708E4" w:rsidRDefault="00B708E4" w:rsidP="00B708E4">
      <w:pPr>
        <w:spacing w:line="360" w:lineRule="auto"/>
        <w:jc w:val="center"/>
        <w:rPr>
          <w:sz w:val="44"/>
          <w:szCs w:val="44"/>
        </w:rPr>
      </w:pPr>
      <w:r>
        <w:rPr>
          <w:rFonts w:hint="eastAsia"/>
          <w:sz w:val="44"/>
          <w:szCs w:val="44"/>
        </w:rPr>
        <w:t>中央空调冷水主机保养服务采购</w:t>
      </w:r>
    </w:p>
    <w:p w:rsidR="00B708E4" w:rsidRDefault="00B708E4" w:rsidP="00B708E4">
      <w:pPr>
        <w:jc w:val="center"/>
        <w:rPr>
          <w:sz w:val="44"/>
          <w:szCs w:val="44"/>
        </w:rPr>
      </w:pPr>
    </w:p>
    <w:p w:rsidR="00B708E4" w:rsidRDefault="00B708E4" w:rsidP="00B708E4">
      <w:pPr>
        <w:jc w:val="center"/>
        <w:rPr>
          <w:sz w:val="28"/>
          <w:szCs w:val="28"/>
        </w:rPr>
      </w:pPr>
    </w:p>
    <w:p w:rsidR="00B708E4" w:rsidRDefault="00B708E4" w:rsidP="00B708E4">
      <w:pPr>
        <w:ind w:firstLineChars="399" w:firstLine="2884"/>
        <w:rPr>
          <w:b/>
          <w:sz w:val="72"/>
          <w:szCs w:val="72"/>
        </w:rPr>
      </w:pPr>
      <w:r>
        <w:rPr>
          <w:rFonts w:hint="eastAsia"/>
          <w:b/>
          <w:sz w:val="72"/>
          <w:szCs w:val="72"/>
        </w:rPr>
        <w:t>报价文件</w:t>
      </w:r>
    </w:p>
    <w:p w:rsidR="00B708E4" w:rsidRDefault="00B708E4" w:rsidP="00B708E4"/>
    <w:p w:rsidR="00B708E4" w:rsidRDefault="00B708E4" w:rsidP="00B708E4">
      <w:pPr>
        <w:jc w:val="center"/>
        <w:rPr>
          <w:sz w:val="44"/>
          <w:szCs w:val="44"/>
        </w:rPr>
      </w:pPr>
      <w:r>
        <w:rPr>
          <w:rFonts w:hint="eastAsia"/>
          <w:sz w:val="44"/>
          <w:szCs w:val="44"/>
          <w:u w:val="single"/>
        </w:rPr>
        <w:t>正</w:t>
      </w:r>
      <w:r>
        <w:rPr>
          <w:rFonts w:hint="eastAsia"/>
          <w:sz w:val="44"/>
          <w:szCs w:val="44"/>
        </w:rPr>
        <w:t>本</w:t>
      </w:r>
    </w:p>
    <w:p w:rsidR="00B708E4" w:rsidRDefault="00B708E4" w:rsidP="00B708E4">
      <w:pPr>
        <w:rPr>
          <w:sz w:val="44"/>
          <w:szCs w:val="44"/>
        </w:rPr>
      </w:pPr>
    </w:p>
    <w:p w:rsidR="00B708E4" w:rsidRDefault="00B708E4" w:rsidP="00B708E4"/>
    <w:p w:rsidR="00B708E4" w:rsidRDefault="00B708E4" w:rsidP="00B708E4"/>
    <w:p w:rsidR="00B708E4" w:rsidRDefault="00B708E4" w:rsidP="00B708E4"/>
    <w:p w:rsidR="00B708E4" w:rsidRDefault="00B708E4" w:rsidP="00B708E4"/>
    <w:p w:rsidR="00B708E4" w:rsidRDefault="00B708E4" w:rsidP="00B708E4"/>
    <w:p w:rsidR="00B708E4" w:rsidRDefault="00B708E4" w:rsidP="00B708E4">
      <w:pPr>
        <w:ind w:firstLineChars="300" w:firstLine="960"/>
        <w:rPr>
          <w:sz w:val="32"/>
          <w:szCs w:val="32"/>
        </w:rPr>
      </w:pPr>
      <w:r>
        <w:rPr>
          <w:rFonts w:hint="eastAsia"/>
          <w:sz w:val="32"/>
          <w:szCs w:val="32"/>
        </w:rPr>
        <w:t>报</w:t>
      </w:r>
      <w:r>
        <w:rPr>
          <w:rFonts w:hint="eastAsia"/>
          <w:sz w:val="32"/>
          <w:szCs w:val="32"/>
        </w:rPr>
        <w:t xml:space="preserve"> </w:t>
      </w:r>
      <w:r>
        <w:rPr>
          <w:rFonts w:hint="eastAsia"/>
          <w:sz w:val="32"/>
          <w:szCs w:val="32"/>
        </w:rPr>
        <w:t>价</w:t>
      </w:r>
      <w:r>
        <w:rPr>
          <w:rFonts w:hint="eastAsia"/>
          <w:sz w:val="32"/>
          <w:szCs w:val="32"/>
        </w:rPr>
        <w:t xml:space="preserve"> </w:t>
      </w:r>
      <w:r>
        <w:rPr>
          <w:rFonts w:hint="eastAsia"/>
          <w:sz w:val="32"/>
          <w:szCs w:val="32"/>
        </w:rPr>
        <w:t>人</w:t>
      </w:r>
      <w:r>
        <w:rPr>
          <w:rFonts w:hint="eastAsia"/>
          <w:sz w:val="32"/>
          <w:szCs w:val="32"/>
        </w:rPr>
        <w:t xml:space="preserve"> </w:t>
      </w:r>
      <w:r>
        <w:rPr>
          <w:rFonts w:hint="eastAsia"/>
          <w:sz w:val="32"/>
          <w:szCs w:val="32"/>
        </w:rPr>
        <w:t>名</w:t>
      </w:r>
      <w:r>
        <w:rPr>
          <w:rFonts w:hint="eastAsia"/>
          <w:sz w:val="32"/>
          <w:szCs w:val="32"/>
        </w:rPr>
        <w:t xml:space="preserve"> </w:t>
      </w:r>
      <w:r>
        <w:rPr>
          <w:rFonts w:hint="eastAsia"/>
          <w:sz w:val="32"/>
          <w:szCs w:val="32"/>
        </w:rPr>
        <w:t>称：</w:t>
      </w:r>
      <w:r>
        <w:rPr>
          <w:rFonts w:hint="eastAsia"/>
          <w:sz w:val="32"/>
          <w:szCs w:val="32"/>
          <w:u w:val="single"/>
        </w:rPr>
        <w:t xml:space="preserve">                           </w:t>
      </w:r>
    </w:p>
    <w:p w:rsidR="00B708E4" w:rsidRDefault="00B708E4" w:rsidP="00B708E4">
      <w:pPr>
        <w:rPr>
          <w:sz w:val="28"/>
          <w:szCs w:val="28"/>
        </w:rPr>
      </w:pPr>
      <w:r>
        <w:rPr>
          <w:rFonts w:hint="eastAsia"/>
        </w:rPr>
        <w:t xml:space="preserve">                                               </w:t>
      </w:r>
      <w:r>
        <w:rPr>
          <w:rFonts w:hint="eastAsia"/>
          <w:sz w:val="28"/>
          <w:szCs w:val="28"/>
        </w:rPr>
        <w:t>（加盖企业公章）</w:t>
      </w:r>
    </w:p>
    <w:p w:rsidR="00B708E4" w:rsidRDefault="00B708E4" w:rsidP="00B708E4">
      <w:pPr>
        <w:rPr>
          <w:sz w:val="28"/>
          <w:szCs w:val="28"/>
        </w:rPr>
      </w:pPr>
    </w:p>
    <w:p w:rsidR="00B708E4" w:rsidRDefault="00B708E4" w:rsidP="00B708E4"/>
    <w:p w:rsidR="00B708E4" w:rsidRDefault="00B708E4" w:rsidP="00B708E4">
      <w:pPr>
        <w:ind w:firstLine="1440"/>
        <w:rPr>
          <w:sz w:val="32"/>
          <w:szCs w:val="32"/>
          <w:u w:val="single"/>
        </w:rPr>
      </w:pPr>
    </w:p>
    <w:p w:rsidR="00B708E4" w:rsidRDefault="00B708E4" w:rsidP="00B708E4">
      <w:pPr>
        <w:ind w:firstLine="1440"/>
        <w:rPr>
          <w:sz w:val="32"/>
          <w:szCs w:val="32"/>
          <w:u w:val="single"/>
        </w:rPr>
      </w:pPr>
    </w:p>
    <w:p w:rsidR="00B708E4" w:rsidRDefault="00B708E4" w:rsidP="00B708E4">
      <w:pPr>
        <w:ind w:firstLineChars="300" w:firstLine="960"/>
        <w:rPr>
          <w:sz w:val="32"/>
          <w:szCs w:val="32"/>
        </w:rPr>
      </w:pPr>
      <w:r>
        <w:rPr>
          <w:rFonts w:hint="eastAsia"/>
          <w:sz w:val="32"/>
          <w:szCs w:val="32"/>
        </w:rPr>
        <w:t>项</w:t>
      </w:r>
      <w:r>
        <w:rPr>
          <w:rFonts w:hint="eastAsia"/>
          <w:sz w:val="32"/>
          <w:szCs w:val="32"/>
        </w:rPr>
        <w:t xml:space="preserve">  </w:t>
      </w:r>
      <w:r>
        <w:rPr>
          <w:rFonts w:hint="eastAsia"/>
          <w:sz w:val="32"/>
          <w:szCs w:val="32"/>
        </w:rPr>
        <w:t>目</w:t>
      </w:r>
      <w:r>
        <w:rPr>
          <w:rFonts w:hint="eastAsia"/>
          <w:sz w:val="32"/>
          <w:szCs w:val="32"/>
        </w:rPr>
        <w:t xml:space="preserve">  </w:t>
      </w:r>
      <w:r>
        <w:rPr>
          <w:rFonts w:hint="eastAsia"/>
          <w:sz w:val="32"/>
          <w:szCs w:val="32"/>
        </w:rPr>
        <w:t>名</w:t>
      </w:r>
      <w:r>
        <w:rPr>
          <w:rFonts w:hint="eastAsia"/>
          <w:sz w:val="32"/>
          <w:szCs w:val="32"/>
        </w:rPr>
        <w:t xml:space="preserve">  </w:t>
      </w:r>
      <w:r>
        <w:rPr>
          <w:rFonts w:hint="eastAsia"/>
          <w:sz w:val="32"/>
          <w:szCs w:val="32"/>
        </w:rPr>
        <w:t>称：</w:t>
      </w:r>
      <w:r>
        <w:rPr>
          <w:rFonts w:hint="eastAsia"/>
          <w:sz w:val="32"/>
          <w:szCs w:val="32"/>
          <w:u w:val="single"/>
        </w:rPr>
        <w:t xml:space="preserve">                           </w:t>
      </w:r>
    </w:p>
    <w:p w:rsidR="00B708E4" w:rsidRDefault="00B708E4" w:rsidP="00B708E4"/>
    <w:p w:rsidR="00B708E4" w:rsidRDefault="00B708E4" w:rsidP="00B708E4"/>
    <w:p w:rsidR="00B708E4" w:rsidRDefault="00B708E4" w:rsidP="00B708E4"/>
    <w:p w:rsidR="00B708E4" w:rsidRDefault="00B708E4" w:rsidP="00B708E4"/>
    <w:p w:rsidR="00B708E4" w:rsidRDefault="00B708E4" w:rsidP="00B708E4"/>
    <w:p w:rsidR="00B708E4" w:rsidRDefault="00B708E4" w:rsidP="00B708E4"/>
    <w:p w:rsidR="00B708E4" w:rsidRDefault="00B708E4" w:rsidP="00B708E4"/>
    <w:p w:rsidR="00B708E4" w:rsidRDefault="00B708E4" w:rsidP="00B708E4">
      <w:pPr>
        <w:autoSpaceDE w:val="0"/>
        <w:autoSpaceDN w:val="0"/>
        <w:adjustRightInd w:val="0"/>
        <w:snapToGrid w:val="0"/>
        <w:spacing w:line="360" w:lineRule="auto"/>
        <w:ind w:right="420"/>
        <w:jc w:val="center"/>
        <w:rPr>
          <w:sz w:val="30"/>
          <w:szCs w:val="30"/>
        </w:rPr>
      </w:pPr>
      <w:r>
        <w:rPr>
          <w:rFonts w:hint="eastAsia"/>
          <w:sz w:val="30"/>
          <w:szCs w:val="30"/>
        </w:rPr>
        <w:t>年</w:t>
      </w:r>
      <w:r>
        <w:rPr>
          <w:rFonts w:hint="eastAsia"/>
          <w:sz w:val="30"/>
          <w:szCs w:val="30"/>
        </w:rPr>
        <w:t xml:space="preserve">     </w:t>
      </w:r>
      <w:r>
        <w:rPr>
          <w:rFonts w:hint="eastAsia"/>
          <w:sz w:val="30"/>
          <w:szCs w:val="30"/>
        </w:rPr>
        <w:t>月</w:t>
      </w:r>
      <w:r>
        <w:rPr>
          <w:rFonts w:hint="eastAsia"/>
          <w:sz w:val="30"/>
          <w:szCs w:val="30"/>
        </w:rPr>
        <w:t xml:space="preserve">     </w:t>
      </w:r>
      <w:r>
        <w:rPr>
          <w:rFonts w:hint="eastAsia"/>
          <w:sz w:val="30"/>
          <w:szCs w:val="30"/>
        </w:rPr>
        <w:t>日</w:t>
      </w:r>
    </w:p>
    <w:p w:rsidR="00B708E4" w:rsidRDefault="00B708E4" w:rsidP="00B708E4">
      <w:pPr>
        <w:rPr>
          <w:rFonts w:ascii="黑体" w:eastAsia="黑体"/>
          <w:b/>
          <w:sz w:val="24"/>
        </w:rPr>
      </w:pPr>
      <w:r>
        <w:rPr>
          <w:rFonts w:ascii="黑体" w:eastAsia="黑体" w:hint="eastAsia"/>
          <w:b/>
          <w:sz w:val="24"/>
        </w:rPr>
        <w:br w:type="page"/>
      </w:r>
      <w:r>
        <w:rPr>
          <w:rFonts w:asciiTheme="minorEastAsia" w:eastAsiaTheme="minorEastAsia" w:hAnsiTheme="minorEastAsia" w:hint="eastAsia"/>
          <w:b/>
          <w:sz w:val="24"/>
        </w:rPr>
        <w:lastRenderedPageBreak/>
        <w:t>附件3：</w:t>
      </w:r>
    </w:p>
    <w:p w:rsidR="00B708E4" w:rsidRDefault="00B708E4" w:rsidP="00B708E4">
      <w:pPr>
        <w:jc w:val="center"/>
        <w:rPr>
          <w:rFonts w:ascii="宋体" w:hAnsi="宋体"/>
          <w:b/>
          <w:bCs/>
          <w:sz w:val="32"/>
          <w:szCs w:val="32"/>
        </w:rPr>
      </w:pPr>
      <w:r>
        <w:rPr>
          <w:rFonts w:ascii="宋体" w:hAnsi="宋体" w:hint="eastAsia"/>
          <w:b/>
          <w:bCs/>
          <w:sz w:val="32"/>
          <w:szCs w:val="32"/>
        </w:rPr>
        <w:t>报价一览表</w:t>
      </w:r>
    </w:p>
    <w:p w:rsidR="00B708E4" w:rsidRDefault="00B708E4" w:rsidP="00B708E4">
      <w:pPr>
        <w:jc w:val="center"/>
        <w:rPr>
          <w:rFonts w:ascii="宋体" w:hAnsi="宋体"/>
          <w:b/>
          <w:bCs/>
          <w:sz w:val="32"/>
          <w:szCs w:val="32"/>
        </w:rPr>
      </w:pPr>
    </w:p>
    <w:tbl>
      <w:tblPr>
        <w:tblW w:w="9230" w:type="dxa"/>
        <w:tblLook w:val="04A0" w:firstRow="1" w:lastRow="0" w:firstColumn="1" w:lastColumn="0" w:noHBand="0" w:noVBand="1"/>
      </w:tblPr>
      <w:tblGrid>
        <w:gridCol w:w="656"/>
        <w:gridCol w:w="1432"/>
        <w:gridCol w:w="900"/>
        <w:gridCol w:w="1214"/>
        <w:gridCol w:w="1080"/>
        <w:gridCol w:w="1486"/>
        <w:gridCol w:w="1440"/>
        <w:gridCol w:w="1022"/>
      </w:tblGrid>
      <w:tr w:rsidR="00B708E4" w:rsidTr="007E77CA">
        <w:trPr>
          <w:trHeight w:val="502"/>
        </w:trPr>
        <w:tc>
          <w:tcPr>
            <w:tcW w:w="656" w:type="dxa"/>
            <w:vMerge w:val="restart"/>
            <w:tcBorders>
              <w:top w:val="single" w:sz="8" w:space="0" w:color="auto"/>
              <w:left w:val="single" w:sz="8" w:space="0" w:color="auto"/>
              <w:right w:val="single" w:sz="4" w:space="0" w:color="auto"/>
            </w:tcBorders>
            <w:noWrap/>
            <w:vAlign w:val="center"/>
          </w:tcPr>
          <w:p w:rsidR="00B708E4" w:rsidRDefault="00B708E4" w:rsidP="007E77CA">
            <w:pPr>
              <w:jc w:val="center"/>
              <w:rPr>
                <w:rFonts w:ascii="宋体" w:hAnsi="宋体"/>
                <w:sz w:val="24"/>
              </w:rPr>
            </w:pPr>
            <w:r>
              <w:rPr>
                <w:rFonts w:ascii="宋体" w:hAnsi="宋体" w:hint="eastAsia"/>
                <w:sz w:val="24"/>
              </w:rPr>
              <w:t>序号</w:t>
            </w:r>
          </w:p>
        </w:tc>
        <w:tc>
          <w:tcPr>
            <w:tcW w:w="1432" w:type="dxa"/>
            <w:vMerge w:val="restart"/>
            <w:tcBorders>
              <w:top w:val="single" w:sz="8" w:space="0" w:color="auto"/>
              <w:left w:val="nil"/>
              <w:right w:val="single" w:sz="4" w:space="0" w:color="auto"/>
            </w:tcBorders>
            <w:noWrap/>
            <w:vAlign w:val="center"/>
          </w:tcPr>
          <w:p w:rsidR="00B708E4" w:rsidRDefault="00B708E4" w:rsidP="007E77CA">
            <w:pPr>
              <w:jc w:val="center"/>
              <w:rPr>
                <w:rFonts w:ascii="宋体" w:hAnsi="宋体"/>
                <w:sz w:val="24"/>
              </w:rPr>
            </w:pPr>
            <w:r>
              <w:rPr>
                <w:rFonts w:ascii="宋体" w:hAnsi="宋体" w:hint="eastAsia"/>
                <w:sz w:val="24"/>
              </w:rPr>
              <w:t>设备名称</w:t>
            </w:r>
          </w:p>
        </w:tc>
        <w:tc>
          <w:tcPr>
            <w:tcW w:w="900" w:type="dxa"/>
            <w:vMerge w:val="restart"/>
            <w:tcBorders>
              <w:top w:val="single" w:sz="8" w:space="0" w:color="auto"/>
              <w:left w:val="nil"/>
              <w:right w:val="single" w:sz="4" w:space="0" w:color="auto"/>
            </w:tcBorders>
            <w:vAlign w:val="center"/>
          </w:tcPr>
          <w:p w:rsidR="00B708E4" w:rsidRDefault="00B708E4" w:rsidP="007E77CA">
            <w:pPr>
              <w:jc w:val="center"/>
              <w:rPr>
                <w:rFonts w:ascii="宋体" w:hAnsi="宋体"/>
                <w:sz w:val="24"/>
              </w:rPr>
            </w:pPr>
            <w:r>
              <w:rPr>
                <w:rFonts w:ascii="宋体" w:hAnsi="宋体" w:hint="eastAsia"/>
                <w:sz w:val="24"/>
              </w:rPr>
              <w:t>型号</w:t>
            </w:r>
          </w:p>
        </w:tc>
        <w:tc>
          <w:tcPr>
            <w:tcW w:w="1214" w:type="dxa"/>
            <w:vMerge w:val="restart"/>
            <w:tcBorders>
              <w:top w:val="single" w:sz="8" w:space="0" w:color="auto"/>
              <w:left w:val="nil"/>
              <w:right w:val="single" w:sz="4" w:space="0" w:color="auto"/>
            </w:tcBorders>
            <w:vAlign w:val="center"/>
          </w:tcPr>
          <w:p w:rsidR="00B708E4" w:rsidRDefault="00B708E4" w:rsidP="007E77CA">
            <w:pPr>
              <w:jc w:val="center"/>
              <w:rPr>
                <w:rFonts w:ascii="宋体" w:hAnsi="宋体"/>
                <w:sz w:val="24"/>
              </w:rPr>
            </w:pPr>
            <w:r>
              <w:rPr>
                <w:rFonts w:ascii="宋体" w:hAnsi="宋体" w:hint="eastAsia"/>
                <w:sz w:val="24"/>
              </w:rPr>
              <w:t>机组编号</w:t>
            </w:r>
          </w:p>
        </w:tc>
        <w:tc>
          <w:tcPr>
            <w:tcW w:w="1080" w:type="dxa"/>
            <w:vMerge w:val="restart"/>
            <w:tcBorders>
              <w:top w:val="single" w:sz="8" w:space="0" w:color="auto"/>
              <w:left w:val="nil"/>
              <w:right w:val="single" w:sz="4" w:space="0" w:color="auto"/>
            </w:tcBorders>
            <w:noWrap/>
            <w:vAlign w:val="center"/>
          </w:tcPr>
          <w:p w:rsidR="00B708E4" w:rsidRDefault="00B708E4" w:rsidP="007E77CA">
            <w:pPr>
              <w:jc w:val="center"/>
              <w:rPr>
                <w:rFonts w:ascii="宋体" w:hAnsi="宋体"/>
                <w:sz w:val="24"/>
              </w:rPr>
            </w:pPr>
            <w:r>
              <w:rPr>
                <w:rFonts w:ascii="宋体" w:hAnsi="宋体" w:hint="eastAsia"/>
                <w:sz w:val="24"/>
              </w:rPr>
              <w:t>数量</w:t>
            </w:r>
          </w:p>
        </w:tc>
        <w:tc>
          <w:tcPr>
            <w:tcW w:w="1486" w:type="dxa"/>
            <w:vMerge w:val="restart"/>
            <w:tcBorders>
              <w:top w:val="single" w:sz="8" w:space="0" w:color="auto"/>
              <w:left w:val="nil"/>
              <w:right w:val="single" w:sz="4" w:space="0" w:color="auto"/>
            </w:tcBorders>
            <w:noWrap/>
            <w:vAlign w:val="center"/>
          </w:tcPr>
          <w:p w:rsidR="00B708E4" w:rsidRDefault="00B708E4" w:rsidP="007E77CA">
            <w:pPr>
              <w:jc w:val="center"/>
              <w:rPr>
                <w:rFonts w:ascii="宋体" w:hAnsi="宋体"/>
                <w:sz w:val="24"/>
              </w:rPr>
            </w:pPr>
            <w:r>
              <w:rPr>
                <w:rFonts w:ascii="宋体" w:hAnsi="宋体" w:hint="eastAsia"/>
                <w:sz w:val="24"/>
              </w:rPr>
              <w:t>单价</w:t>
            </w:r>
          </w:p>
          <w:p w:rsidR="00B708E4" w:rsidRDefault="00B708E4" w:rsidP="007E77CA">
            <w:pPr>
              <w:jc w:val="center"/>
              <w:rPr>
                <w:rFonts w:ascii="宋体" w:hAnsi="宋体"/>
                <w:sz w:val="24"/>
              </w:rPr>
            </w:pPr>
            <w:r>
              <w:rPr>
                <w:rFonts w:ascii="宋体" w:hAnsi="宋体" w:hint="eastAsia"/>
                <w:sz w:val="24"/>
              </w:rPr>
              <w:t>（人民币）</w:t>
            </w:r>
          </w:p>
        </w:tc>
        <w:tc>
          <w:tcPr>
            <w:tcW w:w="1440" w:type="dxa"/>
            <w:vMerge w:val="restart"/>
            <w:tcBorders>
              <w:top w:val="single" w:sz="8" w:space="0" w:color="auto"/>
              <w:left w:val="nil"/>
              <w:right w:val="single" w:sz="4" w:space="0" w:color="auto"/>
            </w:tcBorders>
            <w:noWrap/>
            <w:vAlign w:val="center"/>
          </w:tcPr>
          <w:p w:rsidR="00B708E4" w:rsidRDefault="00B708E4" w:rsidP="007E77CA">
            <w:pPr>
              <w:jc w:val="center"/>
              <w:rPr>
                <w:rFonts w:ascii="宋体" w:hAnsi="宋体"/>
                <w:sz w:val="24"/>
              </w:rPr>
            </w:pPr>
            <w:r>
              <w:rPr>
                <w:rFonts w:ascii="宋体" w:hAnsi="宋体" w:hint="eastAsia"/>
                <w:sz w:val="24"/>
              </w:rPr>
              <w:t>合价</w:t>
            </w:r>
          </w:p>
          <w:p w:rsidR="00B708E4" w:rsidRDefault="00B708E4" w:rsidP="007E77CA">
            <w:pPr>
              <w:jc w:val="center"/>
              <w:rPr>
                <w:rFonts w:ascii="宋体" w:hAnsi="宋体"/>
                <w:sz w:val="24"/>
              </w:rPr>
            </w:pPr>
            <w:r>
              <w:rPr>
                <w:rFonts w:ascii="宋体" w:hAnsi="宋体" w:hint="eastAsia"/>
                <w:sz w:val="24"/>
              </w:rPr>
              <w:t xml:space="preserve">（人民币） </w:t>
            </w:r>
          </w:p>
        </w:tc>
        <w:tc>
          <w:tcPr>
            <w:tcW w:w="1022" w:type="dxa"/>
            <w:tcBorders>
              <w:top w:val="single" w:sz="8" w:space="0" w:color="auto"/>
              <w:left w:val="nil"/>
              <w:bottom w:val="nil"/>
              <w:right w:val="single" w:sz="8" w:space="0" w:color="auto"/>
            </w:tcBorders>
            <w:noWrap/>
            <w:vAlign w:val="center"/>
          </w:tcPr>
          <w:p w:rsidR="00B708E4" w:rsidRDefault="00B708E4" w:rsidP="007E77CA">
            <w:pPr>
              <w:jc w:val="center"/>
              <w:rPr>
                <w:rFonts w:ascii="宋体" w:hAnsi="宋体"/>
                <w:sz w:val="24"/>
              </w:rPr>
            </w:pPr>
            <w:r>
              <w:rPr>
                <w:rFonts w:ascii="宋体" w:hAnsi="宋体" w:hint="eastAsia"/>
                <w:sz w:val="24"/>
              </w:rPr>
              <w:t>备注</w:t>
            </w:r>
          </w:p>
        </w:tc>
      </w:tr>
      <w:tr w:rsidR="00B708E4" w:rsidTr="007E77CA">
        <w:trPr>
          <w:trHeight w:val="180"/>
        </w:trPr>
        <w:tc>
          <w:tcPr>
            <w:tcW w:w="656" w:type="dxa"/>
            <w:vMerge/>
            <w:tcBorders>
              <w:left w:val="single" w:sz="8" w:space="0" w:color="auto"/>
              <w:bottom w:val="single" w:sz="4" w:space="0" w:color="auto"/>
              <w:right w:val="single" w:sz="4" w:space="0" w:color="auto"/>
            </w:tcBorders>
            <w:noWrap/>
            <w:vAlign w:val="center"/>
          </w:tcPr>
          <w:p w:rsidR="00B708E4" w:rsidRDefault="00B708E4" w:rsidP="007E77CA">
            <w:pPr>
              <w:jc w:val="center"/>
              <w:rPr>
                <w:rFonts w:ascii="宋体" w:hAnsi="宋体"/>
                <w:sz w:val="24"/>
              </w:rPr>
            </w:pPr>
          </w:p>
        </w:tc>
        <w:tc>
          <w:tcPr>
            <w:tcW w:w="1432" w:type="dxa"/>
            <w:vMerge/>
            <w:tcBorders>
              <w:left w:val="nil"/>
              <w:bottom w:val="single" w:sz="4" w:space="0" w:color="auto"/>
              <w:right w:val="single" w:sz="4" w:space="0" w:color="auto"/>
            </w:tcBorders>
            <w:noWrap/>
            <w:vAlign w:val="center"/>
          </w:tcPr>
          <w:p w:rsidR="00B708E4" w:rsidRDefault="00B708E4" w:rsidP="007E77CA">
            <w:pPr>
              <w:jc w:val="center"/>
              <w:rPr>
                <w:rFonts w:ascii="宋体" w:hAnsi="宋体"/>
                <w:sz w:val="24"/>
              </w:rPr>
            </w:pPr>
          </w:p>
        </w:tc>
        <w:tc>
          <w:tcPr>
            <w:tcW w:w="900" w:type="dxa"/>
            <w:vMerge/>
            <w:tcBorders>
              <w:left w:val="nil"/>
              <w:bottom w:val="single" w:sz="4" w:space="0" w:color="auto"/>
              <w:right w:val="single" w:sz="4" w:space="0" w:color="auto"/>
            </w:tcBorders>
            <w:vAlign w:val="center"/>
          </w:tcPr>
          <w:p w:rsidR="00B708E4" w:rsidRDefault="00B708E4" w:rsidP="007E77CA">
            <w:pPr>
              <w:jc w:val="center"/>
              <w:rPr>
                <w:rFonts w:ascii="宋体" w:hAnsi="宋体"/>
                <w:sz w:val="24"/>
              </w:rPr>
            </w:pPr>
          </w:p>
        </w:tc>
        <w:tc>
          <w:tcPr>
            <w:tcW w:w="1214" w:type="dxa"/>
            <w:vMerge/>
            <w:tcBorders>
              <w:left w:val="nil"/>
              <w:bottom w:val="single" w:sz="4" w:space="0" w:color="auto"/>
              <w:right w:val="single" w:sz="4" w:space="0" w:color="auto"/>
            </w:tcBorders>
            <w:vAlign w:val="center"/>
          </w:tcPr>
          <w:p w:rsidR="00B708E4" w:rsidRDefault="00B708E4" w:rsidP="007E77CA">
            <w:pPr>
              <w:jc w:val="center"/>
              <w:rPr>
                <w:rFonts w:ascii="宋体" w:hAnsi="宋体"/>
                <w:sz w:val="24"/>
              </w:rPr>
            </w:pPr>
          </w:p>
        </w:tc>
        <w:tc>
          <w:tcPr>
            <w:tcW w:w="1080" w:type="dxa"/>
            <w:vMerge/>
            <w:tcBorders>
              <w:left w:val="nil"/>
              <w:bottom w:val="single" w:sz="4" w:space="0" w:color="auto"/>
              <w:right w:val="single" w:sz="4" w:space="0" w:color="auto"/>
            </w:tcBorders>
            <w:noWrap/>
            <w:vAlign w:val="center"/>
          </w:tcPr>
          <w:p w:rsidR="00B708E4" w:rsidRDefault="00B708E4" w:rsidP="007E77CA">
            <w:pPr>
              <w:jc w:val="center"/>
              <w:rPr>
                <w:rFonts w:ascii="宋体" w:hAnsi="宋体"/>
                <w:sz w:val="24"/>
              </w:rPr>
            </w:pPr>
          </w:p>
        </w:tc>
        <w:tc>
          <w:tcPr>
            <w:tcW w:w="1486" w:type="dxa"/>
            <w:vMerge/>
            <w:tcBorders>
              <w:left w:val="nil"/>
              <w:bottom w:val="single" w:sz="4" w:space="0" w:color="auto"/>
              <w:right w:val="single" w:sz="4" w:space="0" w:color="auto"/>
            </w:tcBorders>
            <w:noWrap/>
            <w:vAlign w:val="center"/>
          </w:tcPr>
          <w:p w:rsidR="00B708E4" w:rsidRDefault="00B708E4" w:rsidP="007E77CA">
            <w:pPr>
              <w:jc w:val="center"/>
              <w:rPr>
                <w:rFonts w:ascii="宋体" w:hAnsi="宋体"/>
                <w:sz w:val="24"/>
              </w:rPr>
            </w:pPr>
          </w:p>
        </w:tc>
        <w:tc>
          <w:tcPr>
            <w:tcW w:w="1440" w:type="dxa"/>
            <w:vMerge/>
            <w:tcBorders>
              <w:left w:val="nil"/>
              <w:bottom w:val="single" w:sz="4" w:space="0" w:color="auto"/>
              <w:right w:val="single" w:sz="4" w:space="0" w:color="auto"/>
            </w:tcBorders>
            <w:noWrap/>
            <w:vAlign w:val="center"/>
          </w:tcPr>
          <w:p w:rsidR="00B708E4" w:rsidRDefault="00B708E4" w:rsidP="007E77CA">
            <w:pPr>
              <w:jc w:val="center"/>
              <w:rPr>
                <w:rFonts w:ascii="宋体" w:hAnsi="宋体"/>
                <w:sz w:val="24"/>
              </w:rPr>
            </w:pPr>
          </w:p>
        </w:tc>
        <w:tc>
          <w:tcPr>
            <w:tcW w:w="1022" w:type="dxa"/>
            <w:tcBorders>
              <w:top w:val="nil"/>
              <w:left w:val="nil"/>
              <w:bottom w:val="single" w:sz="4" w:space="0" w:color="auto"/>
              <w:right w:val="single" w:sz="8" w:space="0" w:color="auto"/>
            </w:tcBorders>
            <w:noWrap/>
            <w:vAlign w:val="center"/>
          </w:tcPr>
          <w:p w:rsidR="00B708E4" w:rsidRDefault="00B708E4" w:rsidP="007E77CA">
            <w:pPr>
              <w:jc w:val="center"/>
              <w:rPr>
                <w:rFonts w:ascii="宋体" w:hAnsi="宋体"/>
                <w:sz w:val="24"/>
              </w:rPr>
            </w:pPr>
            <w:r>
              <w:rPr>
                <w:rFonts w:ascii="宋体" w:hAnsi="宋体" w:hint="eastAsia"/>
                <w:sz w:val="24"/>
              </w:rPr>
              <w:t>（</w:t>
            </w:r>
            <w:r>
              <w:rPr>
                <w:rFonts w:ascii="宋体" w:hAnsi="宋体" w:hint="eastAsia"/>
                <w:color w:val="000000" w:themeColor="text1"/>
                <w:sz w:val="24"/>
              </w:rPr>
              <w:t>注明品牌</w:t>
            </w:r>
            <w:r>
              <w:rPr>
                <w:rFonts w:ascii="宋体" w:hAnsi="宋体" w:hint="eastAsia"/>
                <w:sz w:val="24"/>
              </w:rPr>
              <w:t xml:space="preserve">）　</w:t>
            </w:r>
          </w:p>
        </w:tc>
      </w:tr>
      <w:tr w:rsidR="00B708E4" w:rsidTr="007E77CA">
        <w:trPr>
          <w:trHeight w:val="564"/>
        </w:trPr>
        <w:tc>
          <w:tcPr>
            <w:tcW w:w="656" w:type="dxa"/>
            <w:tcBorders>
              <w:top w:val="single" w:sz="4" w:space="0" w:color="auto"/>
              <w:left w:val="single" w:sz="8" w:space="0" w:color="auto"/>
              <w:bottom w:val="single" w:sz="4" w:space="0" w:color="auto"/>
              <w:right w:val="single" w:sz="4" w:space="0" w:color="auto"/>
            </w:tcBorders>
            <w:noWrap/>
            <w:vAlign w:val="center"/>
          </w:tcPr>
          <w:p w:rsidR="00B708E4" w:rsidRDefault="00B708E4" w:rsidP="007E77CA">
            <w:pPr>
              <w:jc w:val="center"/>
              <w:rPr>
                <w:rFonts w:ascii="宋体" w:hAnsi="宋体"/>
                <w:sz w:val="24"/>
              </w:rPr>
            </w:pPr>
            <w:r>
              <w:rPr>
                <w:rFonts w:ascii="宋体" w:hAnsi="宋体" w:hint="eastAsia"/>
                <w:sz w:val="24"/>
              </w:rPr>
              <w:t>1</w:t>
            </w:r>
          </w:p>
        </w:tc>
        <w:tc>
          <w:tcPr>
            <w:tcW w:w="1432" w:type="dxa"/>
            <w:tcBorders>
              <w:top w:val="single" w:sz="4" w:space="0" w:color="auto"/>
              <w:left w:val="nil"/>
              <w:bottom w:val="single" w:sz="4" w:space="0" w:color="auto"/>
              <w:right w:val="single" w:sz="4" w:space="0" w:color="auto"/>
            </w:tcBorders>
            <w:noWrap/>
            <w:vAlign w:val="center"/>
          </w:tcPr>
          <w:p w:rsidR="00B708E4" w:rsidRDefault="00B708E4" w:rsidP="007E77CA">
            <w:pPr>
              <w:jc w:val="center"/>
              <w:rPr>
                <w:rFonts w:ascii="宋体" w:hAnsi="宋体"/>
                <w:sz w:val="24"/>
              </w:rPr>
            </w:pPr>
            <w:r>
              <w:rPr>
                <w:rFonts w:ascii="宋体" w:hAnsi="宋体" w:hint="eastAsia"/>
                <w:sz w:val="24"/>
              </w:rPr>
              <w:t>机组保养</w:t>
            </w:r>
          </w:p>
        </w:tc>
        <w:tc>
          <w:tcPr>
            <w:tcW w:w="900" w:type="dxa"/>
            <w:tcBorders>
              <w:top w:val="single" w:sz="4" w:space="0" w:color="auto"/>
              <w:left w:val="nil"/>
              <w:bottom w:val="single" w:sz="4" w:space="0" w:color="auto"/>
              <w:right w:val="single" w:sz="4" w:space="0" w:color="auto"/>
            </w:tcBorders>
            <w:vAlign w:val="center"/>
          </w:tcPr>
          <w:p w:rsidR="00B708E4" w:rsidRDefault="00B708E4" w:rsidP="007E77CA">
            <w:pPr>
              <w:jc w:val="center"/>
              <w:rPr>
                <w:rFonts w:ascii="宋体" w:hAnsi="宋体"/>
                <w:sz w:val="24"/>
              </w:rPr>
            </w:pPr>
            <w:r>
              <w:rPr>
                <w:rFonts w:ascii="宋体" w:hAnsi="宋体" w:hint="eastAsia"/>
                <w:sz w:val="24"/>
              </w:rPr>
              <w:t>CVHG</w:t>
            </w:r>
          </w:p>
        </w:tc>
        <w:tc>
          <w:tcPr>
            <w:tcW w:w="1214" w:type="dxa"/>
            <w:tcBorders>
              <w:top w:val="single" w:sz="4" w:space="0" w:color="auto"/>
              <w:left w:val="nil"/>
              <w:bottom w:val="single" w:sz="4" w:space="0" w:color="auto"/>
              <w:right w:val="single" w:sz="4" w:space="0" w:color="auto"/>
            </w:tcBorders>
            <w:vAlign w:val="center"/>
          </w:tcPr>
          <w:p w:rsidR="00B708E4" w:rsidRDefault="00B708E4" w:rsidP="007E77CA">
            <w:pPr>
              <w:ind w:left="79"/>
              <w:jc w:val="center"/>
              <w:rPr>
                <w:rFonts w:ascii="宋体" w:hAnsi="宋体"/>
                <w:sz w:val="24"/>
              </w:rPr>
            </w:pPr>
          </w:p>
        </w:tc>
        <w:tc>
          <w:tcPr>
            <w:tcW w:w="1080" w:type="dxa"/>
            <w:tcBorders>
              <w:top w:val="single" w:sz="4" w:space="0" w:color="auto"/>
              <w:left w:val="nil"/>
              <w:bottom w:val="single" w:sz="4" w:space="0" w:color="auto"/>
              <w:right w:val="single" w:sz="4" w:space="0" w:color="auto"/>
            </w:tcBorders>
            <w:noWrap/>
            <w:vAlign w:val="center"/>
          </w:tcPr>
          <w:p w:rsidR="00B708E4" w:rsidRDefault="00B708E4" w:rsidP="007E77CA">
            <w:pPr>
              <w:jc w:val="center"/>
              <w:rPr>
                <w:rFonts w:ascii="宋体" w:hAnsi="宋体"/>
                <w:sz w:val="24"/>
              </w:rPr>
            </w:pPr>
            <w:r>
              <w:rPr>
                <w:rFonts w:ascii="宋体" w:hAnsi="宋体" w:hint="eastAsia"/>
                <w:sz w:val="24"/>
              </w:rPr>
              <w:t>2台</w:t>
            </w:r>
          </w:p>
        </w:tc>
        <w:tc>
          <w:tcPr>
            <w:tcW w:w="1486" w:type="dxa"/>
            <w:tcBorders>
              <w:top w:val="single" w:sz="4" w:space="0" w:color="auto"/>
              <w:left w:val="nil"/>
              <w:bottom w:val="single" w:sz="4" w:space="0" w:color="auto"/>
              <w:right w:val="single" w:sz="4" w:space="0" w:color="auto"/>
            </w:tcBorders>
            <w:noWrap/>
            <w:vAlign w:val="center"/>
          </w:tcPr>
          <w:p w:rsidR="00B708E4" w:rsidRDefault="00B708E4" w:rsidP="007E77CA">
            <w:pPr>
              <w:jc w:val="center"/>
              <w:rPr>
                <w:rFonts w:ascii="宋体" w:hAnsi="宋体"/>
                <w:sz w:val="24"/>
              </w:rPr>
            </w:pPr>
          </w:p>
        </w:tc>
        <w:tc>
          <w:tcPr>
            <w:tcW w:w="1440" w:type="dxa"/>
            <w:tcBorders>
              <w:top w:val="single" w:sz="4" w:space="0" w:color="auto"/>
              <w:left w:val="nil"/>
              <w:bottom w:val="single" w:sz="4" w:space="0" w:color="auto"/>
              <w:right w:val="single" w:sz="4" w:space="0" w:color="auto"/>
            </w:tcBorders>
            <w:noWrap/>
            <w:vAlign w:val="center"/>
          </w:tcPr>
          <w:p w:rsidR="00B708E4" w:rsidRDefault="00B708E4" w:rsidP="007E77CA">
            <w:pPr>
              <w:jc w:val="center"/>
              <w:rPr>
                <w:rFonts w:ascii="宋体" w:hAnsi="宋体"/>
                <w:sz w:val="24"/>
              </w:rPr>
            </w:pPr>
          </w:p>
        </w:tc>
        <w:tc>
          <w:tcPr>
            <w:tcW w:w="1022" w:type="dxa"/>
            <w:tcBorders>
              <w:top w:val="single" w:sz="4" w:space="0" w:color="auto"/>
              <w:left w:val="nil"/>
              <w:bottom w:val="single" w:sz="4" w:space="0" w:color="auto"/>
              <w:right w:val="single" w:sz="8" w:space="0" w:color="auto"/>
            </w:tcBorders>
            <w:noWrap/>
            <w:vAlign w:val="center"/>
          </w:tcPr>
          <w:p w:rsidR="00B708E4" w:rsidRDefault="00B708E4" w:rsidP="007E77CA">
            <w:pPr>
              <w:jc w:val="center"/>
              <w:rPr>
                <w:rFonts w:ascii="宋体" w:hAnsi="宋体"/>
                <w:color w:val="FF0000"/>
                <w:sz w:val="24"/>
              </w:rPr>
            </w:pPr>
          </w:p>
        </w:tc>
      </w:tr>
      <w:tr w:rsidR="00B708E4" w:rsidTr="007E77CA">
        <w:trPr>
          <w:trHeight w:val="547"/>
        </w:trPr>
        <w:tc>
          <w:tcPr>
            <w:tcW w:w="656" w:type="dxa"/>
            <w:tcBorders>
              <w:top w:val="single" w:sz="4" w:space="0" w:color="auto"/>
              <w:left w:val="single" w:sz="8" w:space="0" w:color="auto"/>
              <w:bottom w:val="single" w:sz="4" w:space="0" w:color="auto"/>
              <w:right w:val="single" w:sz="4" w:space="0" w:color="auto"/>
            </w:tcBorders>
            <w:noWrap/>
            <w:vAlign w:val="center"/>
          </w:tcPr>
          <w:p w:rsidR="00B708E4" w:rsidRDefault="00B708E4" w:rsidP="007E77CA">
            <w:pPr>
              <w:jc w:val="center"/>
              <w:rPr>
                <w:rFonts w:ascii="宋体" w:hAnsi="宋体"/>
                <w:sz w:val="24"/>
              </w:rPr>
            </w:pPr>
            <w:r>
              <w:rPr>
                <w:rFonts w:ascii="宋体" w:hAnsi="宋体" w:hint="eastAsia"/>
                <w:sz w:val="24"/>
              </w:rPr>
              <w:t>2</w:t>
            </w:r>
          </w:p>
        </w:tc>
        <w:tc>
          <w:tcPr>
            <w:tcW w:w="1432" w:type="dxa"/>
            <w:tcBorders>
              <w:top w:val="single" w:sz="4" w:space="0" w:color="auto"/>
              <w:left w:val="nil"/>
              <w:bottom w:val="single" w:sz="4" w:space="0" w:color="auto"/>
              <w:right w:val="single" w:sz="4" w:space="0" w:color="auto"/>
            </w:tcBorders>
            <w:noWrap/>
            <w:vAlign w:val="center"/>
          </w:tcPr>
          <w:p w:rsidR="00B708E4" w:rsidRPr="00A629E6" w:rsidRDefault="00B708E4" w:rsidP="007E77CA">
            <w:pPr>
              <w:jc w:val="center"/>
              <w:rPr>
                <w:rFonts w:ascii="宋体" w:hAnsi="宋体"/>
                <w:color w:val="000000" w:themeColor="text1"/>
                <w:sz w:val="24"/>
              </w:rPr>
            </w:pPr>
            <w:r w:rsidRPr="00A629E6">
              <w:rPr>
                <w:rFonts w:ascii="宋体" w:hAnsi="宋体" w:hint="eastAsia"/>
                <w:color w:val="000000" w:themeColor="text1"/>
                <w:sz w:val="24"/>
              </w:rPr>
              <w:t>冷冻油</w:t>
            </w:r>
          </w:p>
        </w:tc>
        <w:tc>
          <w:tcPr>
            <w:tcW w:w="900" w:type="dxa"/>
            <w:tcBorders>
              <w:top w:val="single" w:sz="4" w:space="0" w:color="auto"/>
              <w:left w:val="nil"/>
              <w:bottom w:val="single" w:sz="4" w:space="0" w:color="auto"/>
              <w:right w:val="single" w:sz="4" w:space="0" w:color="auto"/>
            </w:tcBorders>
            <w:vAlign w:val="center"/>
          </w:tcPr>
          <w:p w:rsidR="00B708E4" w:rsidRPr="00A629E6" w:rsidRDefault="00B708E4" w:rsidP="007E77CA">
            <w:pPr>
              <w:jc w:val="center"/>
              <w:rPr>
                <w:rFonts w:ascii="宋体" w:hAnsi="宋体"/>
                <w:color w:val="000000" w:themeColor="text1"/>
                <w:sz w:val="24"/>
              </w:rPr>
            </w:pPr>
            <w:r w:rsidRPr="00A629E6">
              <w:rPr>
                <w:rFonts w:ascii="宋体" w:hAnsi="宋体" w:hint="eastAsia"/>
                <w:color w:val="000000" w:themeColor="text1"/>
                <w:sz w:val="24"/>
              </w:rPr>
              <w:t>OIL</w:t>
            </w:r>
          </w:p>
        </w:tc>
        <w:tc>
          <w:tcPr>
            <w:tcW w:w="1214" w:type="dxa"/>
            <w:tcBorders>
              <w:top w:val="single" w:sz="4" w:space="0" w:color="auto"/>
              <w:left w:val="nil"/>
              <w:bottom w:val="single" w:sz="4" w:space="0" w:color="auto"/>
              <w:right w:val="single" w:sz="4" w:space="0" w:color="auto"/>
            </w:tcBorders>
            <w:vAlign w:val="center"/>
          </w:tcPr>
          <w:p w:rsidR="00B708E4" w:rsidRPr="00A629E6" w:rsidRDefault="00B708E4" w:rsidP="007E77CA">
            <w:pPr>
              <w:ind w:left="79"/>
              <w:jc w:val="center"/>
              <w:rPr>
                <w:rFonts w:ascii="宋体" w:hAnsi="宋体"/>
                <w:color w:val="000000" w:themeColor="text1"/>
                <w:sz w:val="24"/>
              </w:rPr>
            </w:pPr>
          </w:p>
        </w:tc>
        <w:tc>
          <w:tcPr>
            <w:tcW w:w="1080" w:type="dxa"/>
            <w:tcBorders>
              <w:top w:val="single" w:sz="4" w:space="0" w:color="auto"/>
              <w:left w:val="nil"/>
              <w:bottom w:val="single" w:sz="4" w:space="0" w:color="auto"/>
              <w:right w:val="single" w:sz="4" w:space="0" w:color="auto"/>
            </w:tcBorders>
            <w:noWrap/>
            <w:vAlign w:val="center"/>
          </w:tcPr>
          <w:p w:rsidR="00B708E4" w:rsidRPr="00A629E6" w:rsidRDefault="00B708E4" w:rsidP="007E77CA">
            <w:pPr>
              <w:jc w:val="center"/>
              <w:rPr>
                <w:rFonts w:ascii="宋体" w:hAnsi="宋体"/>
                <w:color w:val="000000" w:themeColor="text1"/>
                <w:sz w:val="24"/>
              </w:rPr>
            </w:pPr>
            <w:r w:rsidRPr="00A629E6">
              <w:rPr>
                <w:rFonts w:ascii="宋体" w:hAnsi="宋体" w:hint="eastAsia"/>
                <w:color w:val="000000" w:themeColor="text1"/>
                <w:sz w:val="24"/>
              </w:rPr>
              <w:t>8桶</w:t>
            </w:r>
          </w:p>
        </w:tc>
        <w:tc>
          <w:tcPr>
            <w:tcW w:w="1486" w:type="dxa"/>
            <w:tcBorders>
              <w:top w:val="single" w:sz="4" w:space="0" w:color="auto"/>
              <w:left w:val="nil"/>
              <w:bottom w:val="single" w:sz="4" w:space="0" w:color="auto"/>
              <w:right w:val="single" w:sz="4" w:space="0" w:color="auto"/>
            </w:tcBorders>
            <w:noWrap/>
            <w:vAlign w:val="center"/>
          </w:tcPr>
          <w:p w:rsidR="00B708E4" w:rsidRPr="00EF39C1" w:rsidRDefault="00B708E4" w:rsidP="007E77CA">
            <w:pPr>
              <w:jc w:val="center"/>
              <w:rPr>
                <w:rFonts w:ascii="宋体" w:hAnsi="宋体"/>
                <w:color w:val="FF0000"/>
                <w:sz w:val="24"/>
              </w:rPr>
            </w:pPr>
          </w:p>
        </w:tc>
        <w:tc>
          <w:tcPr>
            <w:tcW w:w="1440" w:type="dxa"/>
            <w:tcBorders>
              <w:top w:val="single" w:sz="4" w:space="0" w:color="auto"/>
              <w:left w:val="nil"/>
              <w:bottom w:val="single" w:sz="4" w:space="0" w:color="auto"/>
              <w:right w:val="single" w:sz="4" w:space="0" w:color="auto"/>
            </w:tcBorders>
            <w:noWrap/>
            <w:vAlign w:val="center"/>
          </w:tcPr>
          <w:p w:rsidR="00B708E4" w:rsidRPr="00EF39C1" w:rsidRDefault="00B708E4" w:rsidP="007E77CA">
            <w:pPr>
              <w:jc w:val="center"/>
              <w:rPr>
                <w:rFonts w:ascii="宋体" w:hAnsi="宋体"/>
                <w:color w:val="FF0000"/>
                <w:sz w:val="24"/>
              </w:rPr>
            </w:pPr>
          </w:p>
        </w:tc>
        <w:tc>
          <w:tcPr>
            <w:tcW w:w="1022" w:type="dxa"/>
            <w:tcBorders>
              <w:top w:val="single" w:sz="4" w:space="0" w:color="auto"/>
              <w:left w:val="nil"/>
              <w:bottom w:val="single" w:sz="4" w:space="0" w:color="auto"/>
              <w:right w:val="single" w:sz="8" w:space="0" w:color="auto"/>
            </w:tcBorders>
            <w:noWrap/>
            <w:vAlign w:val="center"/>
          </w:tcPr>
          <w:p w:rsidR="00B708E4" w:rsidRPr="00EF39C1" w:rsidRDefault="00B708E4" w:rsidP="007E77CA">
            <w:pPr>
              <w:jc w:val="center"/>
              <w:rPr>
                <w:rFonts w:ascii="宋体" w:hAnsi="宋体"/>
                <w:color w:val="FF0000"/>
                <w:sz w:val="24"/>
              </w:rPr>
            </w:pPr>
          </w:p>
        </w:tc>
      </w:tr>
      <w:tr w:rsidR="00B708E4" w:rsidTr="007E77CA">
        <w:trPr>
          <w:trHeight w:val="541"/>
        </w:trPr>
        <w:tc>
          <w:tcPr>
            <w:tcW w:w="656" w:type="dxa"/>
            <w:tcBorders>
              <w:top w:val="single" w:sz="4" w:space="0" w:color="auto"/>
              <w:left w:val="single" w:sz="8" w:space="0" w:color="auto"/>
              <w:bottom w:val="single" w:sz="4" w:space="0" w:color="auto"/>
              <w:right w:val="single" w:sz="4" w:space="0" w:color="auto"/>
            </w:tcBorders>
            <w:noWrap/>
            <w:vAlign w:val="center"/>
          </w:tcPr>
          <w:p w:rsidR="00B708E4" w:rsidRDefault="00B708E4" w:rsidP="007E77CA">
            <w:pPr>
              <w:jc w:val="center"/>
              <w:rPr>
                <w:rFonts w:ascii="宋体" w:hAnsi="宋体"/>
                <w:sz w:val="24"/>
              </w:rPr>
            </w:pPr>
            <w:r>
              <w:rPr>
                <w:rFonts w:ascii="宋体" w:hAnsi="宋体" w:hint="eastAsia"/>
                <w:sz w:val="24"/>
              </w:rPr>
              <w:t>3</w:t>
            </w:r>
          </w:p>
        </w:tc>
        <w:tc>
          <w:tcPr>
            <w:tcW w:w="1432" w:type="dxa"/>
            <w:tcBorders>
              <w:top w:val="single" w:sz="4" w:space="0" w:color="auto"/>
              <w:left w:val="nil"/>
              <w:bottom w:val="single" w:sz="4" w:space="0" w:color="auto"/>
              <w:right w:val="single" w:sz="4" w:space="0" w:color="auto"/>
            </w:tcBorders>
            <w:noWrap/>
            <w:vAlign w:val="center"/>
          </w:tcPr>
          <w:p w:rsidR="00B708E4" w:rsidRPr="00A629E6" w:rsidRDefault="00B708E4" w:rsidP="007E77CA">
            <w:pPr>
              <w:jc w:val="center"/>
              <w:rPr>
                <w:rFonts w:ascii="宋体" w:hAnsi="宋体"/>
                <w:color w:val="000000" w:themeColor="text1"/>
                <w:sz w:val="24"/>
              </w:rPr>
            </w:pPr>
            <w:r w:rsidRPr="00A629E6">
              <w:rPr>
                <w:rFonts w:ascii="宋体" w:hAnsi="宋体" w:hint="eastAsia"/>
                <w:color w:val="000000" w:themeColor="text1"/>
                <w:sz w:val="24"/>
              </w:rPr>
              <w:t>油过滤器</w:t>
            </w:r>
          </w:p>
        </w:tc>
        <w:tc>
          <w:tcPr>
            <w:tcW w:w="900" w:type="dxa"/>
            <w:tcBorders>
              <w:top w:val="single" w:sz="4" w:space="0" w:color="auto"/>
              <w:left w:val="nil"/>
              <w:bottom w:val="single" w:sz="4" w:space="0" w:color="auto"/>
              <w:right w:val="single" w:sz="4" w:space="0" w:color="auto"/>
            </w:tcBorders>
            <w:vAlign w:val="center"/>
          </w:tcPr>
          <w:p w:rsidR="00B708E4" w:rsidRPr="00A629E6" w:rsidRDefault="00B708E4" w:rsidP="007E77CA">
            <w:pPr>
              <w:jc w:val="center"/>
              <w:rPr>
                <w:rFonts w:ascii="宋体" w:hAnsi="宋体"/>
                <w:color w:val="000000" w:themeColor="text1"/>
                <w:sz w:val="24"/>
              </w:rPr>
            </w:pPr>
            <w:r w:rsidRPr="00A629E6">
              <w:rPr>
                <w:rFonts w:ascii="宋体" w:hAnsi="宋体" w:hint="eastAsia"/>
                <w:color w:val="000000" w:themeColor="text1"/>
                <w:sz w:val="24"/>
              </w:rPr>
              <w:t>FLR</w:t>
            </w:r>
          </w:p>
        </w:tc>
        <w:tc>
          <w:tcPr>
            <w:tcW w:w="1214" w:type="dxa"/>
            <w:tcBorders>
              <w:top w:val="single" w:sz="4" w:space="0" w:color="auto"/>
              <w:left w:val="nil"/>
              <w:bottom w:val="single" w:sz="4" w:space="0" w:color="auto"/>
              <w:right w:val="single" w:sz="4" w:space="0" w:color="auto"/>
            </w:tcBorders>
            <w:vAlign w:val="center"/>
          </w:tcPr>
          <w:p w:rsidR="00B708E4" w:rsidRPr="00A629E6" w:rsidRDefault="00B708E4" w:rsidP="007E77CA">
            <w:pPr>
              <w:ind w:left="79"/>
              <w:jc w:val="center"/>
              <w:rPr>
                <w:rFonts w:ascii="宋体" w:hAnsi="宋体"/>
                <w:color w:val="000000" w:themeColor="text1"/>
                <w:sz w:val="24"/>
              </w:rPr>
            </w:pPr>
          </w:p>
        </w:tc>
        <w:tc>
          <w:tcPr>
            <w:tcW w:w="1080" w:type="dxa"/>
            <w:tcBorders>
              <w:top w:val="single" w:sz="4" w:space="0" w:color="auto"/>
              <w:left w:val="nil"/>
              <w:bottom w:val="single" w:sz="4" w:space="0" w:color="auto"/>
              <w:right w:val="single" w:sz="4" w:space="0" w:color="auto"/>
            </w:tcBorders>
            <w:noWrap/>
            <w:vAlign w:val="center"/>
          </w:tcPr>
          <w:p w:rsidR="00B708E4" w:rsidRPr="00A629E6" w:rsidRDefault="00B708E4" w:rsidP="007E77CA">
            <w:pPr>
              <w:jc w:val="center"/>
              <w:rPr>
                <w:rFonts w:ascii="宋体" w:hAnsi="宋体"/>
                <w:color w:val="000000" w:themeColor="text1"/>
                <w:sz w:val="24"/>
              </w:rPr>
            </w:pPr>
            <w:r w:rsidRPr="00A629E6">
              <w:rPr>
                <w:rFonts w:ascii="宋体" w:hAnsi="宋体" w:hint="eastAsia"/>
                <w:color w:val="000000" w:themeColor="text1"/>
                <w:sz w:val="24"/>
              </w:rPr>
              <w:t>2个</w:t>
            </w:r>
          </w:p>
        </w:tc>
        <w:tc>
          <w:tcPr>
            <w:tcW w:w="1486" w:type="dxa"/>
            <w:tcBorders>
              <w:top w:val="single" w:sz="4" w:space="0" w:color="auto"/>
              <w:left w:val="nil"/>
              <w:bottom w:val="single" w:sz="4" w:space="0" w:color="auto"/>
              <w:right w:val="single" w:sz="4" w:space="0" w:color="auto"/>
            </w:tcBorders>
            <w:noWrap/>
            <w:vAlign w:val="center"/>
          </w:tcPr>
          <w:p w:rsidR="00B708E4" w:rsidRPr="00EF39C1" w:rsidRDefault="00B708E4" w:rsidP="007E77CA">
            <w:pPr>
              <w:jc w:val="center"/>
              <w:rPr>
                <w:rFonts w:ascii="宋体" w:hAnsi="宋体"/>
                <w:color w:val="FF0000"/>
                <w:sz w:val="24"/>
              </w:rPr>
            </w:pPr>
          </w:p>
        </w:tc>
        <w:tc>
          <w:tcPr>
            <w:tcW w:w="1440" w:type="dxa"/>
            <w:tcBorders>
              <w:top w:val="single" w:sz="4" w:space="0" w:color="auto"/>
              <w:left w:val="nil"/>
              <w:bottom w:val="single" w:sz="4" w:space="0" w:color="auto"/>
              <w:right w:val="single" w:sz="4" w:space="0" w:color="auto"/>
            </w:tcBorders>
            <w:noWrap/>
            <w:vAlign w:val="center"/>
          </w:tcPr>
          <w:p w:rsidR="00B708E4" w:rsidRPr="00EF39C1" w:rsidRDefault="00B708E4" w:rsidP="007E77CA">
            <w:pPr>
              <w:jc w:val="center"/>
              <w:rPr>
                <w:rFonts w:ascii="宋体" w:hAnsi="宋体"/>
                <w:color w:val="FF0000"/>
                <w:sz w:val="24"/>
              </w:rPr>
            </w:pPr>
          </w:p>
        </w:tc>
        <w:tc>
          <w:tcPr>
            <w:tcW w:w="1022" w:type="dxa"/>
            <w:tcBorders>
              <w:top w:val="single" w:sz="4" w:space="0" w:color="auto"/>
              <w:left w:val="nil"/>
              <w:bottom w:val="single" w:sz="4" w:space="0" w:color="auto"/>
              <w:right w:val="single" w:sz="8" w:space="0" w:color="auto"/>
            </w:tcBorders>
            <w:noWrap/>
            <w:vAlign w:val="center"/>
          </w:tcPr>
          <w:p w:rsidR="00B708E4" w:rsidRPr="00EF39C1" w:rsidRDefault="00B708E4" w:rsidP="007E77CA">
            <w:pPr>
              <w:jc w:val="center"/>
              <w:rPr>
                <w:rFonts w:ascii="宋体" w:hAnsi="宋体"/>
                <w:color w:val="FF0000"/>
                <w:sz w:val="24"/>
              </w:rPr>
            </w:pPr>
          </w:p>
        </w:tc>
      </w:tr>
      <w:tr w:rsidR="00B708E4" w:rsidTr="007E77CA">
        <w:trPr>
          <w:trHeight w:val="563"/>
        </w:trPr>
        <w:tc>
          <w:tcPr>
            <w:tcW w:w="656" w:type="dxa"/>
            <w:tcBorders>
              <w:top w:val="single" w:sz="4" w:space="0" w:color="auto"/>
              <w:left w:val="single" w:sz="8" w:space="0" w:color="auto"/>
              <w:bottom w:val="single" w:sz="4" w:space="0" w:color="auto"/>
              <w:right w:val="single" w:sz="4" w:space="0" w:color="auto"/>
            </w:tcBorders>
            <w:noWrap/>
            <w:vAlign w:val="center"/>
          </w:tcPr>
          <w:p w:rsidR="00B708E4" w:rsidRDefault="00B708E4" w:rsidP="007E77CA">
            <w:pPr>
              <w:jc w:val="center"/>
              <w:rPr>
                <w:rFonts w:ascii="宋体" w:hAnsi="宋体"/>
                <w:sz w:val="24"/>
              </w:rPr>
            </w:pPr>
            <w:r>
              <w:rPr>
                <w:rFonts w:ascii="宋体" w:hAnsi="宋体" w:hint="eastAsia"/>
                <w:sz w:val="24"/>
              </w:rPr>
              <w:t>4</w:t>
            </w:r>
          </w:p>
        </w:tc>
        <w:tc>
          <w:tcPr>
            <w:tcW w:w="1432" w:type="dxa"/>
            <w:tcBorders>
              <w:top w:val="single" w:sz="4" w:space="0" w:color="auto"/>
              <w:left w:val="nil"/>
              <w:bottom w:val="single" w:sz="4" w:space="0" w:color="auto"/>
              <w:right w:val="single" w:sz="4" w:space="0" w:color="auto"/>
            </w:tcBorders>
            <w:noWrap/>
            <w:vAlign w:val="center"/>
          </w:tcPr>
          <w:p w:rsidR="00B708E4" w:rsidRPr="00A629E6" w:rsidRDefault="00B708E4" w:rsidP="007E77CA">
            <w:pPr>
              <w:jc w:val="center"/>
              <w:rPr>
                <w:rFonts w:ascii="宋体" w:hAnsi="宋体"/>
                <w:color w:val="000000" w:themeColor="text1"/>
                <w:sz w:val="24"/>
              </w:rPr>
            </w:pPr>
            <w:r w:rsidRPr="00A629E6">
              <w:rPr>
                <w:rFonts w:ascii="宋体" w:hAnsi="宋体" w:hint="eastAsia"/>
                <w:color w:val="000000" w:themeColor="text1"/>
                <w:sz w:val="24"/>
              </w:rPr>
              <w:t>干燥过滤器</w:t>
            </w:r>
          </w:p>
        </w:tc>
        <w:tc>
          <w:tcPr>
            <w:tcW w:w="900" w:type="dxa"/>
            <w:tcBorders>
              <w:top w:val="single" w:sz="4" w:space="0" w:color="auto"/>
              <w:left w:val="nil"/>
              <w:bottom w:val="single" w:sz="4" w:space="0" w:color="auto"/>
              <w:right w:val="single" w:sz="4" w:space="0" w:color="auto"/>
            </w:tcBorders>
            <w:vAlign w:val="center"/>
          </w:tcPr>
          <w:p w:rsidR="00B708E4" w:rsidRPr="00A629E6" w:rsidRDefault="00B708E4" w:rsidP="007E77CA">
            <w:pPr>
              <w:jc w:val="center"/>
              <w:rPr>
                <w:rFonts w:ascii="宋体" w:hAnsi="宋体"/>
                <w:color w:val="000000" w:themeColor="text1"/>
                <w:sz w:val="24"/>
              </w:rPr>
            </w:pPr>
            <w:r w:rsidRPr="00A629E6">
              <w:rPr>
                <w:rFonts w:ascii="宋体" w:hAnsi="宋体" w:hint="eastAsia"/>
                <w:color w:val="000000" w:themeColor="text1"/>
                <w:sz w:val="24"/>
              </w:rPr>
              <w:t>DHY</w:t>
            </w:r>
          </w:p>
        </w:tc>
        <w:tc>
          <w:tcPr>
            <w:tcW w:w="1214" w:type="dxa"/>
            <w:tcBorders>
              <w:top w:val="single" w:sz="4" w:space="0" w:color="auto"/>
              <w:left w:val="nil"/>
              <w:bottom w:val="single" w:sz="4" w:space="0" w:color="auto"/>
              <w:right w:val="single" w:sz="4" w:space="0" w:color="auto"/>
            </w:tcBorders>
            <w:vAlign w:val="center"/>
          </w:tcPr>
          <w:p w:rsidR="00B708E4" w:rsidRPr="00A629E6" w:rsidRDefault="00B708E4" w:rsidP="007E77CA">
            <w:pPr>
              <w:ind w:left="79"/>
              <w:jc w:val="center"/>
              <w:rPr>
                <w:rFonts w:ascii="宋体" w:hAnsi="宋体"/>
                <w:color w:val="000000" w:themeColor="text1"/>
                <w:sz w:val="24"/>
              </w:rPr>
            </w:pPr>
          </w:p>
        </w:tc>
        <w:tc>
          <w:tcPr>
            <w:tcW w:w="1080" w:type="dxa"/>
            <w:tcBorders>
              <w:top w:val="single" w:sz="4" w:space="0" w:color="auto"/>
              <w:left w:val="nil"/>
              <w:bottom w:val="single" w:sz="4" w:space="0" w:color="auto"/>
              <w:right w:val="single" w:sz="4" w:space="0" w:color="auto"/>
            </w:tcBorders>
            <w:noWrap/>
            <w:vAlign w:val="center"/>
          </w:tcPr>
          <w:p w:rsidR="00B708E4" w:rsidRPr="00A629E6" w:rsidRDefault="00B708E4" w:rsidP="007E77CA">
            <w:pPr>
              <w:jc w:val="center"/>
              <w:rPr>
                <w:rFonts w:ascii="宋体" w:hAnsi="宋体"/>
                <w:color w:val="000000" w:themeColor="text1"/>
                <w:sz w:val="24"/>
              </w:rPr>
            </w:pPr>
            <w:r w:rsidRPr="00A629E6">
              <w:rPr>
                <w:rFonts w:ascii="宋体" w:hAnsi="宋体" w:hint="eastAsia"/>
                <w:color w:val="000000" w:themeColor="text1"/>
                <w:sz w:val="24"/>
              </w:rPr>
              <w:t>2个</w:t>
            </w:r>
          </w:p>
        </w:tc>
        <w:tc>
          <w:tcPr>
            <w:tcW w:w="1486" w:type="dxa"/>
            <w:tcBorders>
              <w:top w:val="single" w:sz="4" w:space="0" w:color="auto"/>
              <w:left w:val="nil"/>
              <w:bottom w:val="single" w:sz="4" w:space="0" w:color="auto"/>
              <w:right w:val="single" w:sz="4" w:space="0" w:color="auto"/>
            </w:tcBorders>
            <w:noWrap/>
            <w:vAlign w:val="center"/>
          </w:tcPr>
          <w:p w:rsidR="00B708E4" w:rsidRPr="00EF39C1" w:rsidRDefault="00B708E4" w:rsidP="007E77CA">
            <w:pPr>
              <w:jc w:val="center"/>
              <w:rPr>
                <w:rFonts w:ascii="宋体" w:hAnsi="宋体"/>
                <w:color w:val="FF0000"/>
                <w:sz w:val="24"/>
              </w:rPr>
            </w:pPr>
          </w:p>
        </w:tc>
        <w:tc>
          <w:tcPr>
            <w:tcW w:w="1440" w:type="dxa"/>
            <w:tcBorders>
              <w:top w:val="single" w:sz="4" w:space="0" w:color="auto"/>
              <w:left w:val="nil"/>
              <w:bottom w:val="single" w:sz="4" w:space="0" w:color="auto"/>
              <w:right w:val="single" w:sz="4" w:space="0" w:color="auto"/>
            </w:tcBorders>
            <w:noWrap/>
            <w:vAlign w:val="center"/>
          </w:tcPr>
          <w:p w:rsidR="00B708E4" w:rsidRPr="00EF39C1" w:rsidRDefault="00B708E4" w:rsidP="007E77CA">
            <w:pPr>
              <w:jc w:val="center"/>
              <w:rPr>
                <w:rFonts w:ascii="宋体" w:hAnsi="宋体"/>
                <w:color w:val="FF0000"/>
                <w:sz w:val="24"/>
              </w:rPr>
            </w:pPr>
          </w:p>
        </w:tc>
        <w:tc>
          <w:tcPr>
            <w:tcW w:w="1022" w:type="dxa"/>
            <w:tcBorders>
              <w:top w:val="single" w:sz="4" w:space="0" w:color="auto"/>
              <w:left w:val="nil"/>
              <w:bottom w:val="single" w:sz="4" w:space="0" w:color="auto"/>
              <w:right w:val="single" w:sz="8" w:space="0" w:color="auto"/>
            </w:tcBorders>
            <w:noWrap/>
            <w:vAlign w:val="center"/>
          </w:tcPr>
          <w:p w:rsidR="00B708E4" w:rsidRPr="00EF39C1" w:rsidRDefault="00B708E4" w:rsidP="007E77CA">
            <w:pPr>
              <w:jc w:val="center"/>
              <w:rPr>
                <w:rFonts w:ascii="宋体" w:hAnsi="宋体"/>
                <w:color w:val="FF0000"/>
                <w:sz w:val="24"/>
              </w:rPr>
            </w:pPr>
          </w:p>
        </w:tc>
      </w:tr>
      <w:tr w:rsidR="00B708E4" w:rsidTr="007E77CA">
        <w:trPr>
          <w:trHeight w:val="563"/>
        </w:trPr>
        <w:tc>
          <w:tcPr>
            <w:tcW w:w="656" w:type="dxa"/>
            <w:tcBorders>
              <w:top w:val="single" w:sz="4" w:space="0" w:color="auto"/>
              <w:left w:val="single" w:sz="8" w:space="0" w:color="auto"/>
              <w:bottom w:val="single" w:sz="4" w:space="0" w:color="auto"/>
              <w:right w:val="single" w:sz="4" w:space="0" w:color="auto"/>
            </w:tcBorders>
            <w:noWrap/>
            <w:vAlign w:val="center"/>
          </w:tcPr>
          <w:p w:rsidR="00B708E4" w:rsidRDefault="00B708E4" w:rsidP="007E77CA">
            <w:pPr>
              <w:jc w:val="center"/>
              <w:rPr>
                <w:rFonts w:ascii="宋体" w:hAnsi="宋体" w:hint="eastAsia"/>
                <w:sz w:val="24"/>
              </w:rPr>
            </w:pPr>
            <w:r>
              <w:rPr>
                <w:rFonts w:ascii="宋体" w:hAnsi="宋体" w:hint="eastAsia"/>
                <w:sz w:val="24"/>
              </w:rPr>
              <w:t>5</w:t>
            </w:r>
          </w:p>
        </w:tc>
        <w:tc>
          <w:tcPr>
            <w:tcW w:w="1432" w:type="dxa"/>
            <w:tcBorders>
              <w:top w:val="single" w:sz="4" w:space="0" w:color="auto"/>
              <w:left w:val="nil"/>
              <w:bottom w:val="single" w:sz="4" w:space="0" w:color="auto"/>
              <w:right w:val="single" w:sz="4" w:space="0" w:color="auto"/>
            </w:tcBorders>
            <w:noWrap/>
            <w:vAlign w:val="center"/>
          </w:tcPr>
          <w:p w:rsidR="00B708E4" w:rsidRPr="00A629E6" w:rsidRDefault="00B708E4" w:rsidP="007E77CA">
            <w:pPr>
              <w:jc w:val="center"/>
              <w:rPr>
                <w:rFonts w:ascii="宋体" w:hAnsi="宋体" w:hint="eastAsia"/>
                <w:color w:val="000000" w:themeColor="text1"/>
                <w:sz w:val="24"/>
              </w:rPr>
            </w:pPr>
            <w:r>
              <w:rPr>
                <w:rFonts w:ascii="宋体" w:hAnsi="宋体" w:hint="eastAsia"/>
                <w:color w:val="000000" w:themeColor="text1"/>
                <w:sz w:val="24"/>
              </w:rPr>
              <w:t>服务费</w:t>
            </w:r>
          </w:p>
        </w:tc>
        <w:tc>
          <w:tcPr>
            <w:tcW w:w="4680" w:type="dxa"/>
            <w:gridSpan w:val="4"/>
            <w:tcBorders>
              <w:top w:val="single" w:sz="4" w:space="0" w:color="auto"/>
              <w:left w:val="nil"/>
              <w:bottom w:val="single" w:sz="4" w:space="0" w:color="auto"/>
              <w:right w:val="single" w:sz="4" w:space="0" w:color="auto"/>
            </w:tcBorders>
            <w:vAlign w:val="center"/>
          </w:tcPr>
          <w:p w:rsidR="00B708E4" w:rsidRPr="00EF39C1" w:rsidRDefault="00B708E4" w:rsidP="007E77CA">
            <w:pPr>
              <w:jc w:val="center"/>
              <w:rPr>
                <w:rFonts w:ascii="宋体" w:hAnsi="宋体"/>
                <w:color w:val="FF0000"/>
                <w:sz w:val="24"/>
              </w:rPr>
            </w:pPr>
            <w:r w:rsidRPr="00281C21">
              <w:rPr>
                <w:rFonts w:ascii="宋体" w:hAnsi="宋体" w:hint="eastAsia"/>
                <w:sz w:val="24"/>
              </w:rPr>
              <w:t>1项</w:t>
            </w:r>
          </w:p>
        </w:tc>
        <w:tc>
          <w:tcPr>
            <w:tcW w:w="1440" w:type="dxa"/>
            <w:tcBorders>
              <w:top w:val="single" w:sz="4" w:space="0" w:color="auto"/>
              <w:left w:val="nil"/>
              <w:bottom w:val="single" w:sz="4" w:space="0" w:color="auto"/>
              <w:right w:val="single" w:sz="4" w:space="0" w:color="auto"/>
            </w:tcBorders>
            <w:noWrap/>
            <w:vAlign w:val="center"/>
          </w:tcPr>
          <w:p w:rsidR="00B708E4" w:rsidRPr="00EF39C1" w:rsidRDefault="00B708E4" w:rsidP="007E77CA">
            <w:pPr>
              <w:jc w:val="center"/>
              <w:rPr>
                <w:rFonts w:ascii="宋体" w:hAnsi="宋体"/>
                <w:color w:val="FF0000"/>
                <w:sz w:val="24"/>
              </w:rPr>
            </w:pPr>
          </w:p>
        </w:tc>
        <w:tc>
          <w:tcPr>
            <w:tcW w:w="1022" w:type="dxa"/>
            <w:tcBorders>
              <w:top w:val="single" w:sz="4" w:space="0" w:color="auto"/>
              <w:left w:val="nil"/>
              <w:bottom w:val="single" w:sz="4" w:space="0" w:color="auto"/>
              <w:right w:val="single" w:sz="8" w:space="0" w:color="auto"/>
            </w:tcBorders>
            <w:noWrap/>
            <w:vAlign w:val="center"/>
          </w:tcPr>
          <w:p w:rsidR="00B708E4" w:rsidRPr="00EF39C1" w:rsidRDefault="00B708E4" w:rsidP="007E77CA">
            <w:pPr>
              <w:jc w:val="center"/>
              <w:rPr>
                <w:rFonts w:ascii="宋体" w:hAnsi="宋体"/>
                <w:color w:val="FF0000"/>
                <w:sz w:val="24"/>
              </w:rPr>
            </w:pPr>
          </w:p>
        </w:tc>
      </w:tr>
      <w:tr w:rsidR="00B708E4" w:rsidTr="007E77CA">
        <w:tblPrEx>
          <w:tblBorders>
            <w:top w:val="single" w:sz="4" w:space="0" w:color="auto"/>
          </w:tblBorders>
        </w:tblPrEx>
        <w:trPr>
          <w:trHeight w:val="628"/>
        </w:trPr>
        <w:tc>
          <w:tcPr>
            <w:tcW w:w="656" w:type="dxa"/>
            <w:tcBorders>
              <w:left w:val="single" w:sz="4" w:space="0" w:color="auto"/>
              <w:bottom w:val="single" w:sz="4" w:space="0" w:color="auto"/>
              <w:right w:val="single" w:sz="4" w:space="0" w:color="auto"/>
            </w:tcBorders>
          </w:tcPr>
          <w:p w:rsidR="00B708E4" w:rsidRDefault="00B708E4" w:rsidP="007E77CA">
            <w:pPr>
              <w:spacing w:line="480" w:lineRule="auto"/>
              <w:jc w:val="center"/>
              <w:rPr>
                <w:rFonts w:ascii="宋体" w:hAnsi="宋体"/>
                <w:sz w:val="24"/>
              </w:rPr>
            </w:pPr>
            <w:r>
              <w:rPr>
                <w:rFonts w:ascii="宋体" w:hAnsi="宋体" w:hint="eastAsia"/>
                <w:sz w:val="24"/>
              </w:rPr>
              <w:t>6</w:t>
            </w:r>
          </w:p>
        </w:tc>
        <w:tc>
          <w:tcPr>
            <w:tcW w:w="8574" w:type="dxa"/>
            <w:gridSpan w:val="7"/>
            <w:tcBorders>
              <w:left w:val="single" w:sz="4" w:space="0" w:color="auto"/>
              <w:bottom w:val="single" w:sz="4" w:space="0" w:color="auto"/>
              <w:right w:val="single" w:sz="4" w:space="0" w:color="auto"/>
            </w:tcBorders>
          </w:tcPr>
          <w:p w:rsidR="00B708E4" w:rsidRDefault="00B708E4" w:rsidP="007E77CA">
            <w:pPr>
              <w:spacing w:after="60" w:line="480" w:lineRule="auto"/>
              <w:jc w:val="left"/>
              <w:rPr>
                <w:rFonts w:ascii="宋体" w:hAnsi="宋体"/>
                <w:sz w:val="24"/>
                <w:u w:val="single"/>
              </w:rPr>
            </w:pPr>
            <w:r>
              <w:rPr>
                <w:rFonts w:ascii="宋体" w:hAnsi="宋体" w:hint="eastAsia"/>
                <w:sz w:val="24"/>
              </w:rPr>
              <w:t xml:space="preserve">总报价： </w:t>
            </w:r>
            <w:r>
              <w:rPr>
                <w:rFonts w:ascii="宋体" w:hAnsi="宋体" w:hint="eastAsia"/>
                <w:sz w:val="24"/>
                <w:u w:val="single"/>
              </w:rPr>
              <w:t xml:space="preserve">              元（大写：           ）</w:t>
            </w:r>
          </w:p>
        </w:tc>
      </w:tr>
    </w:tbl>
    <w:p w:rsidR="00B708E4" w:rsidRDefault="00B708E4" w:rsidP="00B708E4">
      <w:pPr>
        <w:autoSpaceDE w:val="0"/>
        <w:autoSpaceDN w:val="0"/>
        <w:adjustRightInd w:val="0"/>
        <w:spacing w:line="360" w:lineRule="auto"/>
        <w:rPr>
          <w:rFonts w:ascii="宋体" w:hAnsi="宋体" w:cs="宋体"/>
          <w:color w:val="333333"/>
          <w:kern w:val="0"/>
          <w:szCs w:val="21"/>
        </w:rPr>
      </w:pPr>
    </w:p>
    <w:p w:rsidR="00B708E4" w:rsidRDefault="00B708E4" w:rsidP="00B708E4">
      <w:pPr>
        <w:spacing w:line="460" w:lineRule="exact"/>
        <w:jc w:val="left"/>
        <w:outlineLvl w:val="0"/>
        <w:rPr>
          <w:color w:val="000000"/>
          <w:sz w:val="24"/>
        </w:rPr>
      </w:pPr>
      <w:r>
        <w:rPr>
          <w:rFonts w:hint="eastAsia"/>
          <w:color w:val="000000"/>
          <w:sz w:val="24"/>
        </w:rPr>
        <w:t>备注：</w:t>
      </w:r>
    </w:p>
    <w:p w:rsidR="00B708E4" w:rsidRDefault="00B708E4" w:rsidP="00B708E4">
      <w:pPr>
        <w:spacing w:line="460" w:lineRule="exact"/>
        <w:jc w:val="left"/>
        <w:outlineLvl w:val="0"/>
        <w:rPr>
          <w:color w:val="000000"/>
          <w:sz w:val="24"/>
        </w:rPr>
      </w:pPr>
      <w:r>
        <w:rPr>
          <w:rFonts w:hint="eastAsia"/>
          <w:color w:val="000000"/>
          <w:sz w:val="24"/>
        </w:rPr>
        <w:t xml:space="preserve">1. </w:t>
      </w:r>
      <w:r>
        <w:rPr>
          <w:rFonts w:hint="eastAsia"/>
          <w:color w:val="000000"/>
          <w:sz w:val="24"/>
        </w:rPr>
        <w:t>以上报价内容包括：报价一览表中报价为符合采购单位相关要求的项目总价（含税等费用）。</w:t>
      </w:r>
    </w:p>
    <w:p w:rsidR="00B708E4" w:rsidRDefault="00B708E4" w:rsidP="00B708E4">
      <w:pPr>
        <w:spacing w:after="60"/>
        <w:ind w:left="144" w:hangingChars="60" w:hanging="144"/>
        <w:rPr>
          <w:color w:val="000000"/>
          <w:sz w:val="24"/>
        </w:rPr>
      </w:pPr>
      <w:r>
        <w:rPr>
          <w:rFonts w:hint="eastAsia"/>
          <w:color w:val="000000"/>
          <w:sz w:val="24"/>
        </w:rPr>
        <w:t xml:space="preserve">2. </w:t>
      </w:r>
      <w:r>
        <w:rPr>
          <w:rFonts w:hint="eastAsia"/>
          <w:color w:val="000000"/>
          <w:sz w:val="24"/>
        </w:rPr>
        <w:t>保养总价</w:t>
      </w:r>
      <w:r>
        <w:rPr>
          <w:color w:val="000000"/>
          <w:sz w:val="24"/>
        </w:rPr>
        <w:t>不包括提供以下内容：</w:t>
      </w:r>
    </w:p>
    <w:p w:rsidR="00B708E4" w:rsidRDefault="00B708E4" w:rsidP="00B708E4">
      <w:pPr>
        <w:widowControl/>
        <w:numPr>
          <w:ilvl w:val="0"/>
          <w:numId w:val="15"/>
        </w:numPr>
        <w:autoSpaceDE w:val="0"/>
        <w:autoSpaceDN w:val="0"/>
        <w:spacing w:after="60"/>
        <w:jc w:val="left"/>
        <w:rPr>
          <w:color w:val="000000"/>
          <w:sz w:val="24"/>
        </w:rPr>
      </w:pPr>
      <w:r>
        <w:rPr>
          <w:rFonts w:hint="eastAsia"/>
          <w:color w:val="000000"/>
          <w:sz w:val="24"/>
        </w:rPr>
        <w:t>除上表所列的保养所需基本配件和消耗品之外的其他</w:t>
      </w:r>
      <w:r>
        <w:rPr>
          <w:color w:val="000000"/>
          <w:sz w:val="24"/>
        </w:rPr>
        <w:t>配件及物料</w:t>
      </w:r>
      <w:r>
        <w:rPr>
          <w:rFonts w:hint="eastAsia"/>
          <w:color w:val="000000"/>
          <w:sz w:val="24"/>
        </w:rPr>
        <w:t>，</w:t>
      </w:r>
      <w:r>
        <w:rPr>
          <w:color w:val="000000"/>
          <w:sz w:val="24"/>
        </w:rPr>
        <w:t>由</w:t>
      </w:r>
      <w:r>
        <w:rPr>
          <w:rFonts w:hint="eastAsia"/>
          <w:color w:val="000000"/>
          <w:sz w:val="24"/>
        </w:rPr>
        <w:t>服务方</w:t>
      </w:r>
      <w:r>
        <w:rPr>
          <w:color w:val="000000"/>
          <w:sz w:val="24"/>
        </w:rPr>
        <w:t>报价</w:t>
      </w:r>
      <w:r>
        <w:rPr>
          <w:rFonts w:hint="eastAsia"/>
          <w:color w:val="000000"/>
          <w:sz w:val="24"/>
        </w:rPr>
        <w:t>（参照零配件更换的报价单），双方另行结算，服务方按照相关要求保证空调机组在规定时间内正常运行。</w:t>
      </w:r>
    </w:p>
    <w:p w:rsidR="00B708E4" w:rsidRDefault="00B708E4" w:rsidP="00B708E4">
      <w:pPr>
        <w:widowControl/>
        <w:numPr>
          <w:ilvl w:val="0"/>
          <w:numId w:val="15"/>
        </w:numPr>
        <w:autoSpaceDE w:val="0"/>
        <w:autoSpaceDN w:val="0"/>
        <w:spacing w:after="60"/>
        <w:jc w:val="left"/>
        <w:rPr>
          <w:color w:val="000000"/>
          <w:sz w:val="24"/>
        </w:rPr>
      </w:pPr>
      <w:r>
        <w:rPr>
          <w:rFonts w:hint="eastAsia"/>
          <w:color w:val="000000"/>
          <w:sz w:val="24"/>
        </w:rPr>
        <w:t>不包括</w:t>
      </w:r>
      <w:r>
        <w:rPr>
          <w:color w:val="000000"/>
          <w:sz w:val="24"/>
        </w:rPr>
        <w:t>机组以外的设备</w:t>
      </w:r>
      <w:r>
        <w:rPr>
          <w:rFonts w:hint="eastAsia"/>
          <w:color w:val="000000"/>
          <w:sz w:val="24"/>
        </w:rPr>
        <w:t>故障排除服务</w:t>
      </w:r>
      <w:r>
        <w:rPr>
          <w:color w:val="000000"/>
          <w:sz w:val="24"/>
        </w:rPr>
        <w:t>工作</w:t>
      </w:r>
      <w:r>
        <w:rPr>
          <w:rFonts w:hint="eastAsia"/>
          <w:color w:val="000000"/>
          <w:sz w:val="24"/>
        </w:rPr>
        <w:t>，但服务方需积极配合采购方安排对其它空调设备的维修保养，直至空调设备正常运行。</w:t>
      </w:r>
    </w:p>
    <w:p w:rsidR="00B708E4" w:rsidRDefault="00B708E4" w:rsidP="00B708E4">
      <w:pPr>
        <w:widowControl/>
        <w:numPr>
          <w:ilvl w:val="0"/>
          <w:numId w:val="15"/>
        </w:numPr>
        <w:autoSpaceDE w:val="0"/>
        <w:autoSpaceDN w:val="0"/>
        <w:spacing w:after="60"/>
        <w:jc w:val="left"/>
        <w:rPr>
          <w:color w:val="000000"/>
          <w:sz w:val="24"/>
        </w:rPr>
      </w:pPr>
      <w:r>
        <w:rPr>
          <w:rFonts w:hint="eastAsia"/>
          <w:color w:val="000000"/>
          <w:sz w:val="24"/>
        </w:rPr>
        <w:t>不包括</w:t>
      </w:r>
      <w:r>
        <w:rPr>
          <w:color w:val="000000"/>
          <w:sz w:val="24"/>
        </w:rPr>
        <w:t>由于外部因素引起的故障或损坏的</w:t>
      </w:r>
      <w:r>
        <w:rPr>
          <w:rFonts w:hint="eastAsia"/>
          <w:color w:val="000000"/>
          <w:sz w:val="24"/>
        </w:rPr>
        <w:t>故障排除服务</w:t>
      </w:r>
      <w:r>
        <w:rPr>
          <w:color w:val="000000"/>
          <w:sz w:val="24"/>
        </w:rPr>
        <w:t>工作（如水管破裂、地震或其它人力不可抗拒的事故）</w:t>
      </w:r>
      <w:r>
        <w:rPr>
          <w:rFonts w:hint="eastAsia"/>
          <w:color w:val="000000"/>
          <w:sz w:val="24"/>
        </w:rPr>
        <w:t>。</w:t>
      </w:r>
    </w:p>
    <w:p w:rsidR="00B708E4" w:rsidRDefault="00B708E4" w:rsidP="00B708E4">
      <w:pPr>
        <w:widowControl/>
        <w:numPr>
          <w:ilvl w:val="0"/>
          <w:numId w:val="15"/>
        </w:numPr>
        <w:autoSpaceDE w:val="0"/>
        <w:autoSpaceDN w:val="0"/>
        <w:spacing w:after="60"/>
        <w:jc w:val="left"/>
        <w:rPr>
          <w:color w:val="000000"/>
          <w:sz w:val="24"/>
        </w:rPr>
      </w:pPr>
      <w:r>
        <w:rPr>
          <w:rFonts w:hint="eastAsia"/>
          <w:color w:val="000000"/>
          <w:sz w:val="24"/>
        </w:rPr>
        <w:t>不包括水处理服务。</w:t>
      </w:r>
    </w:p>
    <w:p w:rsidR="00B708E4" w:rsidRDefault="00B708E4" w:rsidP="00B708E4">
      <w:pPr>
        <w:spacing w:line="460" w:lineRule="exact"/>
        <w:jc w:val="left"/>
        <w:outlineLvl w:val="0"/>
        <w:rPr>
          <w:color w:val="000000"/>
          <w:szCs w:val="21"/>
        </w:rPr>
      </w:pPr>
    </w:p>
    <w:p w:rsidR="00B708E4" w:rsidRDefault="00B708E4" w:rsidP="00B708E4">
      <w:pPr>
        <w:spacing w:line="460" w:lineRule="exact"/>
        <w:jc w:val="left"/>
        <w:outlineLvl w:val="0"/>
        <w:rPr>
          <w:color w:val="000000"/>
          <w:szCs w:val="21"/>
        </w:rPr>
      </w:pPr>
    </w:p>
    <w:p w:rsidR="00B708E4" w:rsidRDefault="00B708E4" w:rsidP="00B708E4">
      <w:pPr>
        <w:spacing w:line="460" w:lineRule="exact"/>
        <w:jc w:val="left"/>
        <w:outlineLvl w:val="0"/>
        <w:rPr>
          <w:rFonts w:ascii="新宋体" w:eastAsia="新宋体" w:hAnsi="新宋体"/>
          <w:b/>
          <w:sz w:val="22"/>
          <w:szCs w:val="22"/>
        </w:rPr>
      </w:pPr>
    </w:p>
    <w:p w:rsidR="00B708E4" w:rsidRDefault="00B708E4" w:rsidP="00B708E4">
      <w:pPr>
        <w:spacing w:line="460" w:lineRule="exact"/>
        <w:ind w:left="1436" w:hangingChars="650" w:hanging="1436"/>
        <w:outlineLvl w:val="0"/>
        <w:rPr>
          <w:rFonts w:ascii="新宋体" w:eastAsia="新宋体" w:hAnsi="新宋体"/>
          <w:b/>
          <w:sz w:val="22"/>
          <w:szCs w:val="22"/>
        </w:rPr>
      </w:pPr>
    </w:p>
    <w:p w:rsidR="00B708E4" w:rsidRDefault="00B708E4" w:rsidP="00B708E4">
      <w:pPr>
        <w:widowControl/>
        <w:jc w:val="left"/>
        <w:rPr>
          <w:rFonts w:ascii="新宋体" w:eastAsia="新宋体" w:hAnsi="新宋体"/>
          <w:b/>
          <w:sz w:val="22"/>
          <w:szCs w:val="22"/>
        </w:rPr>
      </w:pPr>
      <w:r>
        <w:rPr>
          <w:rFonts w:hint="eastAsia"/>
          <w:color w:val="333333"/>
        </w:rPr>
        <w:br w:type="page"/>
      </w:r>
      <w:r>
        <w:rPr>
          <w:rFonts w:ascii="新宋体" w:eastAsia="新宋体" w:hAnsi="新宋体" w:hint="eastAsia"/>
          <w:b/>
          <w:sz w:val="22"/>
          <w:szCs w:val="22"/>
        </w:rPr>
        <w:lastRenderedPageBreak/>
        <w:t>附件4</w:t>
      </w:r>
    </w:p>
    <w:p w:rsidR="00B708E4" w:rsidRDefault="00B708E4" w:rsidP="00B708E4">
      <w:pPr>
        <w:spacing w:line="360" w:lineRule="auto"/>
        <w:ind w:right="1525"/>
        <w:jc w:val="center"/>
        <w:rPr>
          <w:rFonts w:ascii="宋体" w:hAnsi="宋体"/>
          <w:b/>
          <w:sz w:val="28"/>
        </w:rPr>
      </w:pPr>
      <w:r>
        <w:rPr>
          <w:rFonts w:ascii="宋体" w:hAnsi="宋体" w:hint="eastAsia"/>
          <w:b/>
          <w:sz w:val="28"/>
        </w:rPr>
        <w:t>零配件更换报价单</w:t>
      </w:r>
    </w:p>
    <w:p w:rsidR="00B708E4" w:rsidRDefault="00B708E4" w:rsidP="00B708E4">
      <w:pPr>
        <w:spacing w:line="360" w:lineRule="auto"/>
        <w:ind w:right="1525"/>
        <w:jc w:val="center"/>
        <w:rPr>
          <w:rFonts w:ascii="宋体" w:hAnsi="宋体"/>
          <w:b/>
          <w:sz w:val="24"/>
        </w:rPr>
      </w:pPr>
      <w:r>
        <w:rPr>
          <w:rFonts w:ascii="宋体" w:hAnsi="宋体" w:hint="eastAsia"/>
          <w:sz w:val="24"/>
        </w:rPr>
        <w:t xml:space="preserve">    </w:t>
      </w:r>
      <w:r>
        <w:rPr>
          <w:rFonts w:ascii="宋体" w:hAnsi="宋体" w:hint="eastAsia"/>
          <w:b/>
          <w:sz w:val="24"/>
        </w:rPr>
        <w:t xml:space="preserve">  （不计入报价总价）</w:t>
      </w:r>
    </w:p>
    <w:tbl>
      <w:tblPr>
        <w:tblW w:w="83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1843"/>
        <w:gridCol w:w="1701"/>
        <w:gridCol w:w="2011"/>
        <w:gridCol w:w="964"/>
        <w:gridCol w:w="1162"/>
      </w:tblGrid>
      <w:tr w:rsidR="00B708E4" w:rsidTr="007E77CA">
        <w:trPr>
          <w:trHeight w:val="521"/>
          <w:jc w:val="center"/>
        </w:trPr>
        <w:tc>
          <w:tcPr>
            <w:tcW w:w="681" w:type="dxa"/>
            <w:vAlign w:val="center"/>
          </w:tcPr>
          <w:p w:rsidR="00B708E4" w:rsidRDefault="00B708E4" w:rsidP="007E77CA">
            <w:pPr>
              <w:spacing w:line="380" w:lineRule="exact"/>
              <w:jc w:val="center"/>
              <w:rPr>
                <w:rFonts w:ascii="新宋体" w:eastAsia="新宋体" w:hAnsi="新宋体"/>
                <w:sz w:val="22"/>
              </w:rPr>
            </w:pPr>
            <w:r>
              <w:rPr>
                <w:rFonts w:ascii="新宋体" w:eastAsia="新宋体" w:hAnsi="新宋体" w:hint="eastAsia"/>
                <w:sz w:val="22"/>
              </w:rPr>
              <w:t>序号</w:t>
            </w:r>
          </w:p>
        </w:tc>
        <w:tc>
          <w:tcPr>
            <w:tcW w:w="1843" w:type="dxa"/>
            <w:vAlign w:val="center"/>
          </w:tcPr>
          <w:p w:rsidR="00B708E4" w:rsidRDefault="00B708E4" w:rsidP="007E77CA">
            <w:pPr>
              <w:spacing w:line="380" w:lineRule="exact"/>
              <w:jc w:val="center"/>
              <w:rPr>
                <w:rFonts w:ascii="新宋体" w:eastAsia="新宋体" w:hAnsi="新宋体"/>
                <w:sz w:val="22"/>
              </w:rPr>
            </w:pPr>
            <w:r>
              <w:rPr>
                <w:rFonts w:ascii="新宋体" w:eastAsia="新宋体" w:hAnsi="新宋体" w:hint="eastAsia"/>
                <w:sz w:val="22"/>
              </w:rPr>
              <w:t>配件名称</w:t>
            </w:r>
          </w:p>
        </w:tc>
        <w:tc>
          <w:tcPr>
            <w:tcW w:w="1701" w:type="dxa"/>
            <w:vAlign w:val="center"/>
          </w:tcPr>
          <w:p w:rsidR="00B708E4" w:rsidRDefault="00B708E4" w:rsidP="007E77CA">
            <w:pPr>
              <w:spacing w:line="380" w:lineRule="exact"/>
              <w:jc w:val="center"/>
              <w:rPr>
                <w:rFonts w:ascii="新宋体" w:eastAsia="新宋体" w:hAnsi="新宋体"/>
                <w:sz w:val="22"/>
              </w:rPr>
            </w:pPr>
            <w:r>
              <w:rPr>
                <w:rFonts w:ascii="新宋体" w:eastAsia="新宋体" w:hAnsi="新宋体" w:hint="eastAsia"/>
                <w:sz w:val="22"/>
              </w:rPr>
              <w:t>型号规格</w:t>
            </w:r>
          </w:p>
        </w:tc>
        <w:tc>
          <w:tcPr>
            <w:tcW w:w="2011" w:type="dxa"/>
            <w:vAlign w:val="center"/>
          </w:tcPr>
          <w:p w:rsidR="00B708E4" w:rsidRDefault="00B708E4" w:rsidP="007E77CA">
            <w:pPr>
              <w:spacing w:line="380" w:lineRule="exact"/>
              <w:jc w:val="center"/>
              <w:rPr>
                <w:rFonts w:ascii="新宋体" w:eastAsia="新宋体" w:hAnsi="新宋体"/>
                <w:sz w:val="22"/>
              </w:rPr>
            </w:pPr>
            <w:r>
              <w:rPr>
                <w:rFonts w:ascii="新宋体" w:eastAsia="新宋体" w:hAnsi="新宋体" w:hint="eastAsia"/>
                <w:bCs/>
                <w:sz w:val="22"/>
              </w:rPr>
              <w:t>原产地/制造商</w:t>
            </w:r>
          </w:p>
        </w:tc>
        <w:tc>
          <w:tcPr>
            <w:tcW w:w="964" w:type="dxa"/>
            <w:vAlign w:val="center"/>
          </w:tcPr>
          <w:p w:rsidR="00B708E4" w:rsidRDefault="00B708E4" w:rsidP="007E77CA">
            <w:pPr>
              <w:spacing w:line="380" w:lineRule="exact"/>
              <w:jc w:val="center"/>
              <w:rPr>
                <w:rFonts w:ascii="新宋体" w:eastAsia="新宋体" w:hAnsi="新宋体"/>
                <w:sz w:val="22"/>
              </w:rPr>
            </w:pPr>
            <w:r>
              <w:rPr>
                <w:rFonts w:ascii="新宋体" w:eastAsia="新宋体" w:hAnsi="新宋体" w:hint="eastAsia"/>
                <w:sz w:val="22"/>
              </w:rPr>
              <w:t>单 位</w:t>
            </w:r>
          </w:p>
        </w:tc>
        <w:tc>
          <w:tcPr>
            <w:tcW w:w="1162" w:type="dxa"/>
            <w:vAlign w:val="center"/>
          </w:tcPr>
          <w:p w:rsidR="00B708E4" w:rsidRDefault="00B708E4" w:rsidP="007E77CA">
            <w:pPr>
              <w:spacing w:line="380" w:lineRule="exact"/>
              <w:jc w:val="center"/>
              <w:rPr>
                <w:rFonts w:ascii="新宋体" w:eastAsia="新宋体" w:hAnsi="新宋体"/>
                <w:sz w:val="22"/>
              </w:rPr>
            </w:pPr>
            <w:r>
              <w:rPr>
                <w:rFonts w:ascii="新宋体" w:eastAsia="新宋体" w:hAnsi="新宋体" w:hint="eastAsia"/>
                <w:sz w:val="22"/>
              </w:rPr>
              <w:t>单  价</w:t>
            </w:r>
          </w:p>
        </w:tc>
      </w:tr>
      <w:tr w:rsidR="00B708E4" w:rsidTr="007E77CA">
        <w:trPr>
          <w:trHeight w:val="521"/>
          <w:jc w:val="center"/>
        </w:trPr>
        <w:tc>
          <w:tcPr>
            <w:tcW w:w="681" w:type="dxa"/>
            <w:vAlign w:val="center"/>
          </w:tcPr>
          <w:p w:rsidR="00B708E4" w:rsidRDefault="00B708E4" w:rsidP="007E77CA">
            <w:pPr>
              <w:spacing w:line="380" w:lineRule="exact"/>
              <w:jc w:val="center"/>
              <w:rPr>
                <w:rFonts w:ascii="新宋体" w:eastAsia="新宋体" w:hAnsi="新宋体"/>
                <w:sz w:val="22"/>
              </w:rPr>
            </w:pPr>
            <w:r>
              <w:rPr>
                <w:rFonts w:ascii="新宋体" w:eastAsia="新宋体" w:hAnsi="新宋体" w:hint="eastAsia"/>
                <w:sz w:val="22"/>
              </w:rPr>
              <w:t>1</w:t>
            </w:r>
          </w:p>
        </w:tc>
        <w:tc>
          <w:tcPr>
            <w:tcW w:w="1843" w:type="dxa"/>
            <w:vAlign w:val="center"/>
          </w:tcPr>
          <w:p w:rsidR="00B708E4" w:rsidRDefault="00B708E4" w:rsidP="007E77CA">
            <w:pPr>
              <w:spacing w:line="380" w:lineRule="exact"/>
              <w:jc w:val="center"/>
              <w:rPr>
                <w:rFonts w:ascii="新宋体" w:eastAsia="新宋体" w:hAnsi="新宋体"/>
                <w:sz w:val="22"/>
              </w:rPr>
            </w:pPr>
          </w:p>
        </w:tc>
        <w:tc>
          <w:tcPr>
            <w:tcW w:w="1701" w:type="dxa"/>
            <w:vAlign w:val="center"/>
          </w:tcPr>
          <w:p w:rsidR="00B708E4" w:rsidRDefault="00B708E4" w:rsidP="007E77CA">
            <w:pPr>
              <w:spacing w:line="380" w:lineRule="exact"/>
              <w:jc w:val="center"/>
              <w:rPr>
                <w:rFonts w:ascii="新宋体" w:eastAsia="新宋体" w:hAnsi="新宋体"/>
                <w:b/>
                <w:sz w:val="22"/>
              </w:rPr>
            </w:pPr>
          </w:p>
        </w:tc>
        <w:tc>
          <w:tcPr>
            <w:tcW w:w="2011" w:type="dxa"/>
            <w:vAlign w:val="center"/>
          </w:tcPr>
          <w:p w:rsidR="00B708E4" w:rsidRDefault="00B708E4" w:rsidP="007E77CA">
            <w:pPr>
              <w:spacing w:line="380" w:lineRule="exact"/>
              <w:jc w:val="center"/>
              <w:rPr>
                <w:rFonts w:ascii="新宋体" w:eastAsia="新宋体" w:hAnsi="新宋体"/>
                <w:b/>
                <w:sz w:val="22"/>
              </w:rPr>
            </w:pPr>
          </w:p>
        </w:tc>
        <w:tc>
          <w:tcPr>
            <w:tcW w:w="964" w:type="dxa"/>
            <w:vAlign w:val="center"/>
          </w:tcPr>
          <w:p w:rsidR="00B708E4" w:rsidRDefault="00B708E4" w:rsidP="007E77CA">
            <w:pPr>
              <w:spacing w:line="380" w:lineRule="exact"/>
              <w:jc w:val="center"/>
              <w:rPr>
                <w:rFonts w:ascii="新宋体" w:eastAsia="新宋体" w:hAnsi="新宋体"/>
                <w:b/>
                <w:sz w:val="22"/>
              </w:rPr>
            </w:pPr>
          </w:p>
        </w:tc>
        <w:tc>
          <w:tcPr>
            <w:tcW w:w="1162" w:type="dxa"/>
            <w:vAlign w:val="center"/>
          </w:tcPr>
          <w:p w:rsidR="00B708E4" w:rsidRDefault="00B708E4" w:rsidP="007E77CA">
            <w:pPr>
              <w:spacing w:line="380" w:lineRule="exact"/>
              <w:jc w:val="center"/>
              <w:rPr>
                <w:rFonts w:ascii="新宋体" w:eastAsia="新宋体" w:hAnsi="新宋体"/>
                <w:b/>
                <w:sz w:val="22"/>
              </w:rPr>
            </w:pPr>
          </w:p>
        </w:tc>
      </w:tr>
      <w:tr w:rsidR="00B708E4" w:rsidTr="007E77CA">
        <w:trPr>
          <w:trHeight w:val="521"/>
          <w:jc w:val="center"/>
        </w:trPr>
        <w:tc>
          <w:tcPr>
            <w:tcW w:w="681" w:type="dxa"/>
            <w:vAlign w:val="center"/>
          </w:tcPr>
          <w:p w:rsidR="00B708E4" w:rsidRDefault="00B708E4" w:rsidP="007E77CA">
            <w:pPr>
              <w:spacing w:line="380" w:lineRule="exact"/>
              <w:jc w:val="center"/>
              <w:rPr>
                <w:rFonts w:ascii="新宋体" w:eastAsia="新宋体" w:hAnsi="新宋体"/>
                <w:sz w:val="22"/>
              </w:rPr>
            </w:pPr>
            <w:r>
              <w:rPr>
                <w:rFonts w:ascii="新宋体" w:eastAsia="新宋体" w:hAnsi="新宋体" w:hint="eastAsia"/>
                <w:sz w:val="22"/>
              </w:rPr>
              <w:t>2</w:t>
            </w:r>
          </w:p>
        </w:tc>
        <w:tc>
          <w:tcPr>
            <w:tcW w:w="1843" w:type="dxa"/>
            <w:vAlign w:val="center"/>
          </w:tcPr>
          <w:p w:rsidR="00B708E4" w:rsidRDefault="00B708E4" w:rsidP="007E77CA">
            <w:pPr>
              <w:spacing w:line="380" w:lineRule="exact"/>
              <w:jc w:val="center"/>
              <w:rPr>
                <w:rFonts w:ascii="新宋体" w:eastAsia="新宋体" w:hAnsi="新宋体"/>
                <w:sz w:val="22"/>
              </w:rPr>
            </w:pPr>
          </w:p>
        </w:tc>
        <w:tc>
          <w:tcPr>
            <w:tcW w:w="1701" w:type="dxa"/>
            <w:vAlign w:val="center"/>
          </w:tcPr>
          <w:p w:rsidR="00B708E4" w:rsidRDefault="00B708E4" w:rsidP="007E77CA">
            <w:pPr>
              <w:spacing w:line="380" w:lineRule="exact"/>
              <w:jc w:val="center"/>
              <w:rPr>
                <w:rFonts w:ascii="新宋体" w:eastAsia="新宋体" w:hAnsi="新宋体"/>
                <w:b/>
                <w:sz w:val="22"/>
              </w:rPr>
            </w:pPr>
          </w:p>
        </w:tc>
        <w:tc>
          <w:tcPr>
            <w:tcW w:w="2011" w:type="dxa"/>
            <w:vAlign w:val="center"/>
          </w:tcPr>
          <w:p w:rsidR="00B708E4" w:rsidRDefault="00B708E4" w:rsidP="007E77CA">
            <w:pPr>
              <w:spacing w:line="380" w:lineRule="exact"/>
              <w:jc w:val="center"/>
              <w:rPr>
                <w:rFonts w:ascii="新宋体" w:eastAsia="新宋体" w:hAnsi="新宋体"/>
                <w:b/>
                <w:sz w:val="22"/>
              </w:rPr>
            </w:pPr>
          </w:p>
        </w:tc>
        <w:tc>
          <w:tcPr>
            <w:tcW w:w="964" w:type="dxa"/>
            <w:vAlign w:val="center"/>
          </w:tcPr>
          <w:p w:rsidR="00B708E4" w:rsidRDefault="00B708E4" w:rsidP="007E77CA">
            <w:pPr>
              <w:spacing w:line="380" w:lineRule="exact"/>
              <w:jc w:val="center"/>
              <w:rPr>
                <w:rFonts w:ascii="新宋体" w:eastAsia="新宋体" w:hAnsi="新宋体"/>
                <w:b/>
                <w:sz w:val="22"/>
              </w:rPr>
            </w:pPr>
          </w:p>
        </w:tc>
        <w:tc>
          <w:tcPr>
            <w:tcW w:w="1162" w:type="dxa"/>
            <w:vAlign w:val="center"/>
          </w:tcPr>
          <w:p w:rsidR="00B708E4" w:rsidRDefault="00B708E4" w:rsidP="007E77CA">
            <w:pPr>
              <w:spacing w:line="380" w:lineRule="exact"/>
              <w:jc w:val="center"/>
              <w:rPr>
                <w:rFonts w:ascii="新宋体" w:eastAsia="新宋体" w:hAnsi="新宋体"/>
                <w:b/>
                <w:sz w:val="22"/>
              </w:rPr>
            </w:pPr>
          </w:p>
        </w:tc>
      </w:tr>
      <w:tr w:rsidR="00B708E4" w:rsidTr="007E77CA">
        <w:trPr>
          <w:trHeight w:val="521"/>
          <w:jc w:val="center"/>
        </w:trPr>
        <w:tc>
          <w:tcPr>
            <w:tcW w:w="681" w:type="dxa"/>
            <w:vAlign w:val="center"/>
          </w:tcPr>
          <w:p w:rsidR="00B708E4" w:rsidRDefault="00B708E4" w:rsidP="007E77CA">
            <w:pPr>
              <w:spacing w:line="380" w:lineRule="exact"/>
              <w:jc w:val="center"/>
              <w:rPr>
                <w:rFonts w:ascii="新宋体" w:eastAsia="新宋体" w:hAnsi="新宋体"/>
                <w:sz w:val="22"/>
              </w:rPr>
            </w:pPr>
            <w:r>
              <w:rPr>
                <w:rFonts w:ascii="新宋体" w:eastAsia="新宋体" w:hAnsi="新宋体" w:hint="eastAsia"/>
                <w:sz w:val="22"/>
              </w:rPr>
              <w:t>3</w:t>
            </w:r>
          </w:p>
        </w:tc>
        <w:tc>
          <w:tcPr>
            <w:tcW w:w="1843" w:type="dxa"/>
            <w:vAlign w:val="center"/>
          </w:tcPr>
          <w:p w:rsidR="00B708E4" w:rsidRDefault="00B708E4" w:rsidP="007E77CA">
            <w:pPr>
              <w:spacing w:line="380" w:lineRule="exact"/>
              <w:jc w:val="center"/>
              <w:rPr>
                <w:rFonts w:ascii="新宋体" w:eastAsia="新宋体" w:hAnsi="新宋体"/>
                <w:sz w:val="22"/>
              </w:rPr>
            </w:pPr>
          </w:p>
        </w:tc>
        <w:tc>
          <w:tcPr>
            <w:tcW w:w="1701" w:type="dxa"/>
            <w:vAlign w:val="center"/>
          </w:tcPr>
          <w:p w:rsidR="00B708E4" w:rsidRDefault="00B708E4" w:rsidP="007E77CA">
            <w:pPr>
              <w:spacing w:line="380" w:lineRule="exact"/>
              <w:jc w:val="center"/>
              <w:rPr>
                <w:rFonts w:ascii="新宋体" w:eastAsia="新宋体" w:hAnsi="新宋体"/>
                <w:b/>
                <w:sz w:val="22"/>
              </w:rPr>
            </w:pPr>
          </w:p>
        </w:tc>
        <w:tc>
          <w:tcPr>
            <w:tcW w:w="2011" w:type="dxa"/>
            <w:vAlign w:val="center"/>
          </w:tcPr>
          <w:p w:rsidR="00B708E4" w:rsidRDefault="00B708E4" w:rsidP="007E77CA">
            <w:pPr>
              <w:spacing w:line="380" w:lineRule="exact"/>
              <w:jc w:val="center"/>
              <w:rPr>
                <w:rFonts w:ascii="新宋体" w:eastAsia="新宋体" w:hAnsi="新宋体"/>
                <w:b/>
                <w:sz w:val="22"/>
              </w:rPr>
            </w:pPr>
          </w:p>
        </w:tc>
        <w:tc>
          <w:tcPr>
            <w:tcW w:w="964" w:type="dxa"/>
            <w:vAlign w:val="center"/>
          </w:tcPr>
          <w:p w:rsidR="00B708E4" w:rsidRDefault="00B708E4" w:rsidP="007E77CA">
            <w:pPr>
              <w:spacing w:line="380" w:lineRule="exact"/>
              <w:jc w:val="center"/>
              <w:rPr>
                <w:rFonts w:ascii="新宋体" w:eastAsia="新宋体" w:hAnsi="新宋体"/>
                <w:b/>
                <w:sz w:val="22"/>
              </w:rPr>
            </w:pPr>
          </w:p>
        </w:tc>
        <w:tc>
          <w:tcPr>
            <w:tcW w:w="1162" w:type="dxa"/>
            <w:vAlign w:val="center"/>
          </w:tcPr>
          <w:p w:rsidR="00B708E4" w:rsidRDefault="00B708E4" w:rsidP="007E77CA">
            <w:pPr>
              <w:spacing w:line="380" w:lineRule="exact"/>
              <w:jc w:val="center"/>
              <w:rPr>
                <w:rFonts w:ascii="新宋体" w:eastAsia="新宋体" w:hAnsi="新宋体"/>
                <w:b/>
                <w:sz w:val="22"/>
              </w:rPr>
            </w:pPr>
          </w:p>
        </w:tc>
      </w:tr>
      <w:tr w:rsidR="00B708E4" w:rsidTr="007E77CA">
        <w:trPr>
          <w:trHeight w:val="521"/>
          <w:jc w:val="center"/>
        </w:trPr>
        <w:tc>
          <w:tcPr>
            <w:tcW w:w="681" w:type="dxa"/>
            <w:vAlign w:val="center"/>
          </w:tcPr>
          <w:p w:rsidR="00B708E4" w:rsidRDefault="00B708E4" w:rsidP="007E77CA">
            <w:pPr>
              <w:spacing w:line="380" w:lineRule="exact"/>
              <w:jc w:val="center"/>
              <w:rPr>
                <w:rFonts w:ascii="新宋体" w:eastAsia="新宋体" w:hAnsi="新宋体"/>
                <w:sz w:val="22"/>
              </w:rPr>
            </w:pPr>
            <w:r>
              <w:rPr>
                <w:rFonts w:ascii="新宋体" w:eastAsia="新宋体" w:hAnsi="新宋体" w:hint="eastAsia"/>
                <w:sz w:val="22"/>
              </w:rPr>
              <w:t>4</w:t>
            </w:r>
          </w:p>
        </w:tc>
        <w:tc>
          <w:tcPr>
            <w:tcW w:w="1843" w:type="dxa"/>
            <w:vAlign w:val="center"/>
          </w:tcPr>
          <w:p w:rsidR="00B708E4" w:rsidRDefault="00B708E4" w:rsidP="007E77CA">
            <w:pPr>
              <w:spacing w:line="380" w:lineRule="exact"/>
              <w:jc w:val="center"/>
              <w:rPr>
                <w:rFonts w:ascii="新宋体" w:eastAsia="新宋体" w:hAnsi="新宋体"/>
                <w:sz w:val="22"/>
              </w:rPr>
            </w:pPr>
          </w:p>
        </w:tc>
        <w:tc>
          <w:tcPr>
            <w:tcW w:w="1701" w:type="dxa"/>
            <w:vAlign w:val="center"/>
          </w:tcPr>
          <w:p w:rsidR="00B708E4" w:rsidRDefault="00B708E4" w:rsidP="007E77CA">
            <w:pPr>
              <w:spacing w:line="380" w:lineRule="exact"/>
              <w:jc w:val="center"/>
              <w:rPr>
                <w:rFonts w:ascii="新宋体" w:eastAsia="新宋体" w:hAnsi="新宋体"/>
                <w:b/>
                <w:sz w:val="22"/>
              </w:rPr>
            </w:pPr>
          </w:p>
        </w:tc>
        <w:tc>
          <w:tcPr>
            <w:tcW w:w="2011" w:type="dxa"/>
            <w:vAlign w:val="center"/>
          </w:tcPr>
          <w:p w:rsidR="00B708E4" w:rsidRDefault="00B708E4" w:rsidP="007E77CA">
            <w:pPr>
              <w:spacing w:line="380" w:lineRule="exact"/>
              <w:jc w:val="center"/>
              <w:rPr>
                <w:rFonts w:ascii="新宋体" w:eastAsia="新宋体" w:hAnsi="新宋体"/>
                <w:b/>
                <w:sz w:val="22"/>
              </w:rPr>
            </w:pPr>
          </w:p>
        </w:tc>
        <w:tc>
          <w:tcPr>
            <w:tcW w:w="964" w:type="dxa"/>
            <w:vAlign w:val="center"/>
          </w:tcPr>
          <w:p w:rsidR="00B708E4" w:rsidRDefault="00B708E4" w:rsidP="007E77CA">
            <w:pPr>
              <w:spacing w:line="380" w:lineRule="exact"/>
              <w:jc w:val="center"/>
              <w:rPr>
                <w:rFonts w:ascii="新宋体" w:eastAsia="新宋体" w:hAnsi="新宋体"/>
                <w:b/>
                <w:sz w:val="22"/>
              </w:rPr>
            </w:pPr>
          </w:p>
        </w:tc>
        <w:tc>
          <w:tcPr>
            <w:tcW w:w="1162" w:type="dxa"/>
            <w:vAlign w:val="center"/>
          </w:tcPr>
          <w:p w:rsidR="00B708E4" w:rsidRDefault="00B708E4" w:rsidP="007E77CA">
            <w:pPr>
              <w:spacing w:line="380" w:lineRule="exact"/>
              <w:jc w:val="center"/>
              <w:rPr>
                <w:rFonts w:ascii="新宋体" w:eastAsia="新宋体" w:hAnsi="新宋体"/>
                <w:b/>
                <w:sz w:val="22"/>
              </w:rPr>
            </w:pPr>
          </w:p>
        </w:tc>
      </w:tr>
      <w:tr w:rsidR="00B708E4" w:rsidTr="007E77CA">
        <w:trPr>
          <w:trHeight w:val="521"/>
          <w:jc w:val="center"/>
        </w:trPr>
        <w:tc>
          <w:tcPr>
            <w:tcW w:w="681" w:type="dxa"/>
            <w:vAlign w:val="center"/>
          </w:tcPr>
          <w:p w:rsidR="00B708E4" w:rsidRDefault="00B708E4" w:rsidP="007E77CA">
            <w:pPr>
              <w:spacing w:line="380" w:lineRule="exact"/>
              <w:jc w:val="center"/>
              <w:rPr>
                <w:rFonts w:ascii="新宋体" w:eastAsia="新宋体" w:hAnsi="新宋体"/>
                <w:sz w:val="22"/>
              </w:rPr>
            </w:pPr>
            <w:r>
              <w:rPr>
                <w:rFonts w:ascii="新宋体" w:eastAsia="新宋体" w:hAnsi="新宋体" w:hint="eastAsia"/>
                <w:sz w:val="22"/>
              </w:rPr>
              <w:t>5</w:t>
            </w:r>
          </w:p>
        </w:tc>
        <w:tc>
          <w:tcPr>
            <w:tcW w:w="1843" w:type="dxa"/>
            <w:vAlign w:val="center"/>
          </w:tcPr>
          <w:p w:rsidR="00B708E4" w:rsidRDefault="00B708E4" w:rsidP="007E77CA">
            <w:pPr>
              <w:spacing w:line="380" w:lineRule="exact"/>
              <w:jc w:val="center"/>
              <w:rPr>
                <w:rFonts w:ascii="新宋体" w:eastAsia="新宋体" w:hAnsi="新宋体"/>
                <w:sz w:val="22"/>
              </w:rPr>
            </w:pPr>
          </w:p>
        </w:tc>
        <w:tc>
          <w:tcPr>
            <w:tcW w:w="1701" w:type="dxa"/>
            <w:vAlign w:val="center"/>
          </w:tcPr>
          <w:p w:rsidR="00B708E4" w:rsidRDefault="00B708E4" w:rsidP="007E77CA">
            <w:pPr>
              <w:spacing w:line="380" w:lineRule="exact"/>
              <w:jc w:val="center"/>
              <w:rPr>
                <w:rFonts w:ascii="新宋体" w:eastAsia="新宋体" w:hAnsi="新宋体"/>
                <w:b/>
                <w:sz w:val="22"/>
              </w:rPr>
            </w:pPr>
          </w:p>
        </w:tc>
        <w:tc>
          <w:tcPr>
            <w:tcW w:w="2011" w:type="dxa"/>
            <w:vAlign w:val="center"/>
          </w:tcPr>
          <w:p w:rsidR="00B708E4" w:rsidRDefault="00B708E4" w:rsidP="007E77CA">
            <w:pPr>
              <w:spacing w:line="380" w:lineRule="exact"/>
              <w:jc w:val="center"/>
              <w:rPr>
                <w:rFonts w:ascii="新宋体" w:eastAsia="新宋体" w:hAnsi="新宋体"/>
                <w:b/>
                <w:sz w:val="22"/>
              </w:rPr>
            </w:pPr>
          </w:p>
        </w:tc>
        <w:tc>
          <w:tcPr>
            <w:tcW w:w="964" w:type="dxa"/>
            <w:vAlign w:val="center"/>
          </w:tcPr>
          <w:p w:rsidR="00B708E4" w:rsidRDefault="00B708E4" w:rsidP="007E77CA">
            <w:pPr>
              <w:spacing w:line="380" w:lineRule="exact"/>
              <w:jc w:val="center"/>
              <w:rPr>
                <w:rFonts w:ascii="新宋体" w:eastAsia="新宋体" w:hAnsi="新宋体"/>
                <w:b/>
                <w:sz w:val="22"/>
              </w:rPr>
            </w:pPr>
          </w:p>
        </w:tc>
        <w:tc>
          <w:tcPr>
            <w:tcW w:w="1162" w:type="dxa"/>
            <w:vAlign w:val="center"/>
          </w:tcPr>
          <w:p w:rsidR="00B708E4" w:rsidRDefault="00B708E4" w:rsidP="007E77CA">
            <w:pPr>
              <w:spacing w:line="380" w:lineRule="exact"/>
              <w:jc w:val="center"/>
              <w:rPr>
                <w:rFonts w:ascii="新宋体" w:eastAsia="新宋体" w:hAnsi="新宋体"/>
                <w:b/>
                <w:sz w:val="22"/>
              </w:rPr>
            </w:pPr>
          </w:p>
        </w:tc>
      </w:tr>
      <w:tr w:rsidR="00B708E4" w:rsidTr="007E77CA">
        <w:trPr>
          <w:trHeight w:val="521"/>
          <w:jc w:val="center"/>
        </w:trPr>
        <w:tc>
          <w:tcPr>
            <w:tcW w:w="681" w:type="dxa"/>
            <w:vAlign w:val="center"/>
          </w:tcPr>
          <w:p w:rsidR="00B708E4" w:rsidRDefault="00B708E4" w:rsidP="007E77CA">
            <w:pPr>
              <w:spacing w:line="380" w:lineRule="exact"/>
              <w:jc w:val="center"/>
              <w:rPr>
                <w:rFonts w:ascii="新宋体" w:eastAsia="新宋体" w:hAnsi="新宋体"/>
                <w:sz w:val="22"/>
              </w:rPr>
            </w:pPr>
            <w:r>
              <w:rPr>
                <w:rFonts w:ascii="新宋体" w:eastAsia="新宋体" w:hAnsi="新宋体" w:hint="eastAsia"/>
                <w:sz w:val="22"/>
              </w:rPr>
              <w:t>6</w:t>
            </w:r>
          </w:p>
        </w:tc>
        <w:tc>
          <w:tcPr>
            <w:tcW w:w="1843" w:type="dxa"/>
            <w:vAlign w:val="center"/>
          </w:tcPr>
          <w:p w:rsidR="00B708E4" w:rsidRDefault="00B708E4" w:rsidP="007E77CA">
            <w:pPr>
              <w:spacing w:line="380" w:lineRule="exact"/>
              <w:jc w:val="center"/>
              <w:rPr>
                <w:rFonts w:ascii="新宋体" w:eastAsia="新宋体" w:hAnsi="新宋体"/>
                <w:sz w:val="22"/>
              </w:rPr>
            </w:pPr>
          </w:p>
        </w:tc>
        <w:tc>
          <w:tcPr>
            <w:tcW w:w="1701" w:type="dxa"/>
            <w:vAlign w:val="center"/>
          </w:tcPr>
          <w:p w:rsidR="00B708E4" w:rsidRDefault="00B708E4" w:rsidP="007E77CA">
            <w:pPr>
              <w:spacing w:line="380" w:lineRule="exact"/>
              <w:jc w:val="center"/>
              <w:rPr>
                <w:rFonts w:ascii="新宋体" w:eastAsia="新宋体" w:hAnsi="新宋体"/>
                <w:b/>
                <w:sz w:val="22"/>
              </w:rPr>
            </w:pPr>
          </w:p>
        </w:tc>
        <w:tc>
          <w:tcPr>
            <w:tcW w:w="2011" w:type="dxa"/>
            <w:vAlign w:val="center"/>
          </w:tcPr>
          <w:p w:rsidR="00B708E4" w:rsidRDefault="00B708E4" w:rsidP="007E77CA">
            <w:pPr>
              <w:spacing w:line="380" w:lineRule="exact"/>
              <w:jc w:val="center"/>
              <w:rPr>
                <w:rFonts w:ascii="新宋体" w:eastAsia="新宋体" w:hAnsi="新宋体"/>
                <w:b/>
                <w:sz w:val="22"/>
              </w:rPr>
            </w:pPr>
          </w:p>
        </w:tc>
        <w:tc>
          <w:tcPr>
            <w:tcW w:w="964" w:type="dxa"/>
            <w:vAlign w:val="center"/>
          </w:tcPr>
          <w:p w:rsidR="00B708E4" w:rsidRDefault="00B708E4" w:rsidP="007E77CA">
            <w:pPr>
              <w:spacing w:line="380" w:lineRule="exact"/>
              <w:jc w:val="center"/>
              <w:rPr>
                <w:rFonts w:ascii="新宋体" w:eastAsia="新宋体" w:hAnsi="新宋体"/>
                <w:b/>
                <w:sz w:val="22"/>
              </w:rPr>
            </w:pPr>
          </w:p>
        </w:tc>
        <w:tc>
          <w:tcPr>
            <w:tcW w:w="1162" w:type="dxa"/>
            <w:vAlign w:val="center"/>
          </w:tcPr>
          <w:p w:rsidR="00B708E4" w:rsidRDefault="00B708E4" w:rsidP="007E77CA">
            <w:pPr>
              <w:spacing w:line="380" w:lineRule="exact"/>
              <w:jc w:val="center"/>
              <w:rPr>
                <w:rFonts w:ascii="新宋体" w:eastAsia="新宋体" w:hAnsi="新宋体"/>
                <w:b/>
                <w:sz w:val="22"/>
              </w:rPr>
            </w:pPr>
          </w:p>
        </w:tc>
      </w:tr>
      <w:tr w:rsidR="00B708E4" w:rsidTr="007E77CA">
        <w:trPr>
          <w:trHeight w:val="521"/>
          <w:jc w:val="center"/>
        </w:trPr>
        <w:tc>
          <w:tcPr>
            <w:tcW w:w="681" w:type="dxa"/>
            <w:vAlign w:val="center"/>
          </w:tcPr>
          <w:p w:rsidR="00B708E4" w:rsidRDefault="00B708E4" w:rsidP="007E77CA">
            <w:pPr>
              <w:spacing w:line="380" w:lineRule="exact"/>
              <w:jc w:val="center"/>
              <w:rPr>
                <w:rFonts w:ascii="新宋体" w:eastAsia="新宋体" w:hAnsi="新宋体"/>
                <w:sz w:val="22"/>
              </w:rPr>
            </w:pPr>
            <w:r>
              <w:rPr>
                <w:rFonts w:ascii="新宋体" w:eastAsia="新宋体" w:hAnsi="新宋体" w:hint="eastAsia"/>
                <w:sz w:val="22"/>
              </w:rPr>
              <w:t>7</w:t>
            </w:r>
          </w:p>
        </w:tc>
        <w:tc>
          <w:tcPr>
            <w:tcW w:w="1843" w:type="dxa"/>
            <w:vAlign w:val="center"/>
          </w:tcPr>
          <w:p w:rsidR="00B708E4" w:rsidRDefault="00B708E4" w:rsidP="007E77CA">
            <w:pPr>
              <w:spacing w:line="380" w:lineRule="exact"/>
              <w:jc w:val="center"/>
              <w:rPr>
                <w:rFonts w:ascii="新宋体" w:eastAsia="新宋体" w:hAnsi="新宋体"/>
                <w:sz w:val="22"/>
              </w:rPr>
            </w:pPr>
          </w:p>
        </w:tc>
        <w:tc>
          <w:tcPr>
            <w:tcW w:w="1701" w:type="dxa"/>
            <w:vAlign w:val="center"/>
          </w:tcPr>
          <w:p w:rsidR="00B708E4" w:rsidRDefault="00B708E4" w:rsidP="007E77CA">
            <w:pPr>
              <w:spacing w:line="380" w:lineRule="exact"/>
              <w:jc w:val="center"/>
              <w:rPr>
                <w:rFonts w:ascii="新宋体" w:eastAsia="新宋体" w:hAnsi="新宋体"/>
                <w:b/>
                <w:sz w:val="22"/>
              </w:rPr>
            </w:pPr>
          </w:p>
        </w:tc>
        <w:tc>
          <w:tcPr>
            <w:tcW w:w="2011" w:type="dxa"/>
            <w:vAlign w:val="center"/>
          </w:tcPr>
          <w:p w:rsidR="00B708E4" w:rsidRDefault="00B708E4" w:rsidP="007E77CA">
            <w:pPr>
              <w:spacing w:line="380" w:lineRule="exact"/>
              <w:jc w:val="center"/>
              <w:rPr>
                <w:rFonts w:ascii="新宋体" w:eastAsia="新宋体" w:hAnsi="新宋体"/>
                <w:b/>
                <w:sz w:val="22"/>
              </w:rPr>
            </w:pPr>
          </w:p>
        </w:tc>
        <w:tc>
          <w:tcPr>
            <w:tcW w:w="964" w:type="dxa"/>
            <w:vAlign w:val="center"/>
          </w:tcPr>
          <w:p w:rsidR="00B708E4" w:rsidRDefault="00B708E4" w:rsidP="007E77CA">
            <w:pPr>
              <w:spacing w:line="380" w:lineRule="exact"/>
              <w:jc w:val="center"/>
              <w:rPr>
                <w:rFonts w:ascii="新宋体" w:eastAsia="新宋体" w:hAnsi="新宋体"/>
                <w:b/>
                <w:sz w:val="22"/>
              </w:rPr>
            </w:pPr>
          </w:p>
        </w:tc>
        <w:tc>
          <w:tcPr>
            <w:tcW w:w="1162" w:type="dxa"/>
            <w:vAlign w:val="center"/>
          </w:tcPr>
          <w:p w:rsidR="00B708E4" w:rsidRDefault="00B708E4" w:rsidP="007E77CA">
            <w:pPr>
              <w:spacing w:line="380" w:lineRule="exact"/>
              <w:jc w:val="center"/>
              <w:rPr>
                <w:rFonts w:ascii="新宋体" w:eastAsia="新宋体" w:hAnsi="新宋体"/>
                <w:b/>
                <w:sz w:val="22"/>
              </w:rPr>
            </w:pPr>
          </w:p>
        </w:tc>
      </w:tr>
      <w:tr w:rsidR="00B708E4" w:rsidTr="007E77CA">
        <w:trPr>
          <w:trHeight w:val="521"/>
          <w:jc w:val="center"/>
        </w:trPr>
        <w:tc>
          <w:tcPr>
            <w:tcW w:w="681" w:type="dxa"/>
            <w:vAlign w:val="center"/>
          </w:tcPr>
          <w:p w:rsidR="00B708E4" w:rsidRDefault="00B708E4" w:rsidP="007E77CA">
            <w:pPr>
              <w:spacing w:line="380" w:lineRule="exact"/>
              <w:jc w:val="center"/>
              <w:rPr>
                <w:rFonts w:ascii="新宋体" w:eastAsia="新宋体" w:hAnsi="新宋体"/>
                <w:sz w:val="22"/>
              </w:rPr>
            </w:pPr>
            <w:r>
              <w:rPr>
                <w:rFonts w:ascii="新宋体" w:eastAsia="新宋体" w:hAnsi="新宋体" w:hint="eastAsia"/>
                <w:sz w:val="22"/>
              </w:rPr>
              <w:t>8</w:t>
            </w:r>
          </w:p>
        </w:tc>
        <w:tc>
          <w:tcPr>
            <w:tcW w:w="1843" w:type="dxa"/>
            <w:vAlign w:val="center"/>
          </w:tcPr>
          <w:p w:rsidR="00B708E4" w:rsidRDefault="00B708E4" w:rsidP="007E77CA">
            <w:pPr>
              <w:spacing w:line="380" w:lineRule="exact"/>
              <w:jc w:val="center"/>
              <w:rPr>
                <w:rFonts w:ascii="新宋体" w:eastAsia="新宋体" w:hAnsi="新宋体"/>
                <w:sz w:val="22"/>
              </w:rPr>
            </w:pPr>
            <w:r>
              <w:rPr>
                <w:rFonts w:ascii="新宋体" w:eastAsia="新宋体" w:hAnsi="新宋体" w:hint="eastAsia"/>
                <w:sz w:val="22"/>
              </w:rPr>
              <w:t>……</w:t>
            </w:r>
          </w:p>
        </w:tc>
        <w:tc>
          <w:tcPr>
            <w:tcW w:w="1701" w:type="dxa"/>
            <w:vAlign w:val="center"/>
          </w:tcPr>
          <w:p w:rsidR="00B708E4" w:rsidRDefault="00B708E4" w:rsidP="007E77CA">
            <w:pPr>
              <w:spacing w:line="380" w:lineRule="exact"/>
              <w:jc w:val="center"/>
              <w:rPr>
                <w:rFonts w:ascii="新宋体" w:eastAsia="新宋体" w:hAnsi="新宋体"/>
                <w:b/>
                <w:sz w:val="22"/>
              </w:rPr>
            </w:pPr>
          </w:p>
        </w:tc>
        <w:tc>
          <w:tcPr>
            <w:tcW w:w="2011" w:type="dxa"/>
            <w:vAlign w:val="center"/>
          </w:tcPr>
          <w:p w:rsidR="00B708E4" w:rsidRDefault="00B708E4" w:rsidP="007E77CA">
            <w:pPr>
              <w:spacing w:line="380" w:lineRule="exact"/>
              <w:jc w:val="center"/>
              <w:rPr>
                <w:rFonts w:ascii="新宋体" w:eastAsia="新宋体" w:hAnsi="新宋体"/>
                <w:b/>
                <w:sz w:val="22"/>
              </w:rPr>
            </w:pPr>
          </w:p>
        </w:tc>
        <w:tc>
          <w:tcPr>
            <w:tcW w:w="964" w:type="dxa"/>
            <w:vAlign w:val="center"/>
          </w:tcPr>
          <w:p w:rsidR="00B708E4" w:rsidRDefault="00B708E4" w:rsidP="007E77CA">
            <w:pPr>
              <w:spacing w:line="380" w:lineRule="exact"/>
              <w:jc w:val="center"/>
              <w:rPr>
                <w:rFonts w:ascii="新宋体" w:eastAsia="新宋体" w:hAnsi="新宋体"/>
                <w:b/>
                <w:sz w:val="22"/>
              </w:rPr>
            </w:pPr>
          </w:p>
        </w:tc>
        <w:tc>
          <w:tcPr>
            <w:tcW w:w="1162" w:type="dxa"/>
            <w:vAlign w:val="center"/>
          </w:tcPr>
          <w:p w:rsidR="00B708E4" w:rsidRDefault="00B708E4" w:rsidP="007E77CA">
            <w:pPr>
              <w:spacing w:line="380" w:lineRule="exact"/>
              <w:jc w:val="center"/>
              <w:rPr>
                <w:rFonts w:ascii="新宋体" w:eastAsia="新宋体" w:hAnsi="新宋体"/>
                <w:b/>
                <w:sz w:val="22"/>
              </w:rPr>
            </w:pPr>
          </w:p>
        </w:tc>
      </w:tr>
    </w:tbl>
    <w:p w:rsidR="00B708E4" w:rsidRDefault="00B708E4" w:rsidP="00B708E4">
      <w:pPr>
        <w:widowControl/>
        <w:jc w:val="left"/>
        <w:rPr>
          <w:rFonts w:ascii="新宋体" w:eastAsia="新宋体" w:hAnsi="新宋体"/>
          <w:b/>
          <w:sz w:val="22"/>
          <w:szCs w:val="22"/>
        </w:rPr>
      </w:pPr>
    </w:p>
    <w:p w:rsidR="00B708E4" w:rsidRDefault="00B708E4" w:rsidP="00B708E4">
      <w:pPr>
        <w:spacing w:line="360" w:lineRule="auto"/>
        <w:ind w:right="1525"/>
        <w:jc w:val="left"/>
      </w:pPr>
      <w:r>
        <w:rPr>
          <w:rFonts w:hint="eastAsia"/>
          <w:color w:val="000000"/>
          <w:sz w:val="24"/>
        </w:rPr>
        <w:t>注：报价人除以上罗列的配件外，其余零配件均已包含在报价里。</w:t>
      </w:r>
      <w:r>
        <w:rPr>
          <w:color w:val="000000"/>
          <w:sz w:val="24"/>
        </w:rPr>
        <w:br w:type="page"/>
      </w:r>
      <w:r>
        <w:lastRenderedPageBreak/>
        <w:t xml:space="preserve"> </w:t>
      </w:r>
    </w:p>
    <w:p w:rsidR="00B708E4" w:rsidRDefault="00B708E4" w:rsidP="00B708E4">
      <w:pPr>
        <w:widowControl/>
        <w:jc w:val="left"/>
        <w:rPr>
          <w:rFonts w:ascii="新宋体" w:eastAsia="新宋体" w:hAnsi="新宋体"/>
          <w:b/>
          <w:sz w:val="22"/>
          <w:szCs w:val="22"/>
        </w:rPr>
      </w:pPr>
      <w:r>
        <w:rPr>
          <w:rFonts w:ascii="新宋体" w:eastAsia="新宋体" w:hAnsi="新宋体" w:hint="eastAsia"/>
          <w:b/>
          <w:sz w:val="22"/>
          <w:szCs w:val="22"/>
        </w:rPr>
        <w:t>附件5：</w:t>
      </w:r>
    </w:p>
    <w:p w:rsidR="00B708E4" w:rsidRDefault="00B708E4" w:rsidP="00B708E4">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B708E4" w:rsidRDefault="00B708E4" w:rsidP="00B708E4">
      <w:pPr>
        <w:spacing w:before="100" w:beforeAutospacing="1" w:after="100" w:afterAutospacing="1" w:line="500" w:lineRule="exact"/>
        <w:ind w:left="1436" w:hangingChars="650" w:hanging="1436"/>
        <w:jc w:val="center"/>
        <w:outlineLvl w:val="0"/>
        <w:rPr>
          <w:rFonts w:ascii="新宋体" w:eastAsia="新宋体" w:hAnsi="新宋体"/>
          <w:b/>
          <w:sz w:val="22"/>
          <w:szCs w:val="22"/>
        </w:rPr>
      </w:pPr>
      <w:r>
        <w:rPr>
          <w:rFonts w:ascii="新宋体" w:eastAsia="新宋体" w:hAnsi="新宋体" w:hint="eastAsia"/>
          <w:b/>
          <w:sz w:val="22"/>
          <w:szCs w:val="22"/>
        </w:rPr>
        <w:t>（1）法定代表人授权书</w:t>
      </w:r>
    </w:p>
    <w:p w:rsidR="00B708E4" w:rsidRDefault="00B708E4" w:rsidP="00B708E4">
      <w:pPr>
        <w:spacing w:line="460" w:lineRule="exact"/>
        <w:jc w:val="left"/>
        <w:rPr>
          <w:rFonts w:ascii="新宋体" w:eastAsia="新宋体" w:hAnsi="新宋体"/>
          <w:sz w:val="22"/>
          <w:szCs w:val="22"/>
        </w:rPr>
      </w:pPr>
      <w:r>
        <w:rPr>
          <w:rFonts w:ascii="新宋体" w:eastAsia="新宋体" w:hAnsi="新宋体" w:hint="eastAsia"/>
          <w:sz w:val="22"/>
          <w:szCs w:val="22"/>
        </w:rPr>
        <w:t>温州医科大学附属眼视光医院：</w:t>
      </w:r>
    </w:p>
    <w:p w:rsidR="00B708E4" w:rsidRDefault="00B708E4" w:rsidP="00B708E4">
      <w:pPr>
        <w:spacing w:line="460" w:lineRule="exact"/>
        <w:rPr>
          <w:rFonts w:ascii="新宋体" w:eastAsia="新宋体" w:hAnsi="新宋体"/>
          <w:sz w:val="22"/>
          <w:szCs w:val="22"/>
          <w:u w:val="single"/>
        </w:rPr>
      </w:pPr>
    </w:p>
    <w:p w:rsidR="00B708E4" w:rsidRDefault="00B708E4" w:rsidP="00B708E4">
      <w:pPr>
        <w:spacing w:line="460" w:lineRule="exact"/>
        <w:ind w:firstLineChars="250" w:firstLine="550"/>
        <w:rPr>
          <w:rFonts w:ascii="新宋体" w:eastAsia="新宋体" w:hAnsi="新宋体"/>
          <w:sz w:val="22"/>
          <w:szCs w:val="22"/>
        </w:rPr>
      </w:pPr>
      <w:r>
        <w:rPr>
          <w:rFonts w:ascii="新宋体" w:eastAsia="新宋体" w:hAnsi="新宋体" w:hint="eastAsia"/>
          <w:sz w:val="22"/>
          <w:szCs w:val="22"/>
          <w:u w:val="single"/>
        </w:rPr>
        <w:t xml:space="preserve">                   </w:t>
      </w:r>
      <w:r>
        <w:rPr>
          <w:rFonts w:ascii="新宋体" w:eastAsia="新宋体" w:hAnsi="新宋体" w:hint="eastAsia"/>
          <w:sz w:val="22"/>
          <w:szCs w:val="22"/>
        </w:rPr>
        <w:t>（报价人全称）法定代表人</w:t>
      </w:r>
      <w:r>
        <w:rPr>
          <w:rFonts w:ascii="新宋体" w:eastAsia="新宋体" w:hAnsi="新宋体" w:hint="eastAsia"/>
          <w:sz w:val="22"/>
          <w:szCs w:val="22"/>
          <w:u w:val="single"/>
        </w:rPr>
        <w:t xml:space="preserve">               </w:t>
      </w:r>
      <w:r>
        <w:rPr>
          <w:rFonts w:ascii="新宋体" w:eastAsia="新宋体" w:hAnsi="新宋体" w:hint="eastAsia"/>
          <w:sz w:val="22"/>
          <w:szCs w:val="22"/>
        </w:rPr>
        <w:t>授权</w:t>
      </w:r>
      <w:r>
        <w:rPr>
          <w:rFonts w:ascii="新宋体" w:eastAsia="新宋体" w:hAnsi="新宋体" w:hint="eastAsia"/>
          <w:sz w:val="22"/>
          <w:szCs w:val="22"/>
          <w:u w:val="single"/>
        </w:rPr>
        <w:t xml:space="preserve">                </w:t>
      </w:r>
      <w:r>
        <w:rPr>
          <w:rFonts w:ascii="新宋体" w:eastAsia="新宋体" w:hAnsi="新宋体" w:hint="eastAsia"/>
          <w:sz w:val="22"/>
          <w:szCs w:val="22"/>
        </w:rPr>
        <w:t>（全权代表姓名）为全权代表，参加项目名称</w:t>
      </w:r>
      <w:r>
        <w:rPr>
          <w:rFonts w:ascii="新宋体" w:eastAsia="新宋体" w:hAnsi="新宋体" w:hint="eastAsia"/>
          <w:sz w:val="22"/>
          <w:szCs w:val="22"/>
          <w:u w:val="single"/>
        </w:rPr>
        <w:t xml:space="preserve">           </w:t>
      </w:r>
      <w:r>
        <w:rPr>
          <w:rFonts w:ascii="新宋体" w:eastAsia="新宋体" w:hAnsi="新宋体" w:hint="eastAsia"/>
          <w:sz w:val="22"/>
          <w:szCs w:val="22"/>
        </w:rPr>
        <w:t>的报价活动，全权代表我方处理采购活动中的一切事宜。</w:t>
      </w:r>
    </w:p>
    <w:p w:rsidR="00B708E4" w:rsidRDefault="00B708E4" w:rsidP="00B708E4">
      <w:pPr>
        <w:spacing w:line="460" w:lineRule="exact"/>
        <w:ind w:firstLine="2955"/>
        <w:rPr>
          <w:rFonts w:ascii="新宋体" w:eastAsia="新宋体" w:hAnsi="新宋体"/>
          <w:sz w:val="22"/>
          <w:szCs w:val="22"/>
        </w:rPr>
      </w:pPr>
    </w:p>
    <w:p w:rsidR="00B708E4" w:rsidRDefault="00B708E4" w:rsidP="00B708E4">
      <w:pPr>
        <w:spacing w:line="460" w:lineRule="exact"/>
        <w:ind w:firstLine="2955"/>
        <w:rPr>
          <w:rFonts w:ascii="新宋体" w:eastAsia="新宋体" w:hAnsi="新宋体"/>
          <w:sz w:val="22"/>
          <w:szCs w:val="22"/>
        </w:rPr>
      </w:pPr>
      <w:r>
        <w:rPr>
          <w:rFonts w:ascii="新宋体" w:eastAsia="新宋体" w:hAnsi="新宋体" w:hint="eastAsia"/>
          <w:sz w:val="22"/>
          <w:szCs w:val="22"/>
        </w:rPr>
        <w:t xml:space="preserve">          </w:t>
      </w:r>
    </w:p>
    <w:p w:rsidR="00B708E4" w:rsidRDefault="00B708E4" w:rsidP="00B708E4">
      <w:pPr>
        <w:spacing w:line="460" w:lineRule="exact"/>
        <w:ind w:firstLineChars="1855" w:firstLine="4081"/>
        <w:rPr>
          <w:rFonts w:ascii="新宋体" w:eastAsia="新宋体" w:hAnsi="新宋体"/>
          <w:sz w:val="22"/>
          <w:szCs w:val="22"/>
        </w:rPr>
      </w:pPr>
      <w:r>
        <w:rPr>
          <w:rFonts w:ascii="新宋体" w:eastAsia="新宋体" w:hAnsi="新宋体" w:hint="eastAsia"/>
          <w:sz w:val="22"/>
          <w:szCs w:val="22"/>
        </w:rPr>
        <w:t>法定代表人 (签字)：</w:t>
      </w:r>
    </w:p>
    <w:p w:rsidR="00B708E4" w:rsidRDefault="00B708E4" w:rsidP="00B708E4">
      <w:pPr>
        <w:spacing w:line="460" w:lineRule="exact"/>
        <w:ind w:firstLine="2955"/>
        <w:rPr>
          <w:rFonts w:ascii="新宋体" w:eastAsia="新宋体" w:hAnsi="新宋体"/>
          <w:sz w:val="22"/>
          <w:szCs w:val="22"/>
        </w:rPr>
      </w:pPr>
      <w:r>
        <w:rPr>
          <w:rFonts w:ascii="新宋体" w:eastAsia="新宋体" w:hAnsi="新宋体" w:hint="eastAsia"/>
          <w:sz w:val="22"/>
          <w:szCs w:val="22"/>
        </w:rPr>
        <w:t xml:space="preserve">          报价人全称（公章）：</w:t>
      </w:r>
    </w:p>
    <w:p w:rsidR="00B708E4" w:rsidRDefault="00B708E4" w:rsidP="00B708E4">
      <w:pPr>
        <w:spacing w:line="460" w:lineRule="exact"/>
        <w:ind w:firstLine="2955"/>
        <w:rPr>
          <w:rFonts w:ascii="新宋体" w:eastAsia="新宋体" w:hAnsi="新宋体"/>
          <w:sz w:val="22"/>
          <w:szCs w:val="22"/>
        </w:rPr>
      </w:pPr>
      <w:r>
        <w:rPr>
          <w:rFonts w:ascii="新宋体" w:eastAsia="新宋体" w:hAnsi="新宋体" w:hint="eastAsia"/>
          <w:sz w:val="22"/>
          <w:szCs w:val="22"/>
        </w:rPr>
        <w:t xml:space="preserve">          日期：     年    月   日</w:t>
      </w:r>
    </w:p>
    <w:p w:rsidR="00B708E4" w:rsidRDefault="00B708E4" w:rsidP="00B708E4">
      <w:pPr>
        <w:spacing w:line="380" w:lineRule="exact"/>
        <w:rPr>
          <w:rFonts w:ascii="新宋体" w:eastAsia="新宋体" w:hAnsi="新宋体"/>
          <w:sz w:val="22"/>
          <w:szCs w:val="22"/>
        </w:rPr>
      </w:pPr>
    </w:p>
    <w:p w:rsidR="00B708E4" w:rsidRDefault="00B708E4" w:rsidP="00B708E4">
      <w:pPr>
        <w:spacing w:line="380" w:lineRule="exact"/>
        <w:rPr>
          <w:rFonts w:ascii="新宋体" w:eastAsia="新宋体" w:hAnsi="新宋体"/>
          <w:sz w:val="22"/>
          <w:szCs w:val="22"/>
        </w:rPr>
      </w:pPr>
    </w:p>
    <w:p w:rsidR="00B708E4" w:rsidRDefault="00B708E4" w:rsidP="00B708E4">
      <w:pPr>
        <w:spacing w:line="380" w:lineRule="exact"/>
        <w:rPr>
          <w:rFonts w:ascii="新宋体" w:eastAsia="新宋体" w:hAnsi="新宋体"/>
          <w:sz w:val="22"/>
          <w:szCs w:val="22"/>
        </w:rPr>
      </w:pPr>
    </w:p>
    <w:p w:rsidR="00B708E4" w:rsidRDefault="00B708E4" w:rsidP="00B708E4">
      <w:pPr>
        <w:spacing w:line="460" w:lineRule="exact"/>
        <w:rPr>
          <w:rFonts w:ascii="新宋体" w:eastAsia="新宋体" w:hAnsi="新宋体"/>
          <w:sz w:val="22"/>
          <w:szCs w:val="22"/>
        </w:rPr>
      </w:pPr>
      <w:r>
        <w:rPr>
          <w:rFonts w:ascii="新宋体" w:eastAsia="新宋体" w:hAnsi="新宋体" w:hint="eastAsia"/>
          <w:sz w:val="22"/>
          <w:szCs w:val="22"/>
        </w:rPr>
        <w:t>附：</w:t>
      </w:r>
    </w:p>
    <w:p w:rsidR="00B708E4" w:rsidRDefault="00B708E4" w:rsidP="00B708E4">
      <w:pPr>
        <w:spacing w:line="460" w:lineRule="exact"/>
        <w:ind w:firstLineChars="100" w:firstLine="220"/>
        <w:rPr>
          <w:rFonts w:ascii="新宋体" w:eastAsia="新宋体" w:hAnsi="新宋体"/>
          <w:sz w:val="22"/>
          <w:szCs w:val="22"/>
        </w:rPr>
      </w:pPr>
      <w:r>
        <w:rPr>
          <w:rFonts w:ascii="新宋体" w:eastAsia="新宋体" w:hAnsi="新宋体" w:hint="eastAsia"/>
          <w:noProof/>
          <w:sz w:val="22"/>
          <w:szCs w:val="22"/>
        </w:rPr>
        <mc:AlternateContent>
          <mc:Choice Requires="wps">
            <w:drawing>
              <wp:anchor distT="0" distB="0" distL="114300" distR="114300" simplePos="0" relativeHeight="251659264" behindDoc="0" locked="0" layoutInCell="1" allowOverlap="1" wp14:anchorId="3A83BCB5" wp14:editId="6AEB3B07">
                <wp:simplePos x="0" y="0"/>
                <wp:positionH relativeFrom="column">
                  <wp:posOffset>2141220</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cmpd="sng">
                          <a:solidFill>
                            <a:srgbClr val="000000"/>
                          </a:solidFill>
                          <a:miter lim="800000"/>
                        </a:ln>
                      </wps:spPr>
                      <wps:txbx>
                        <w:txbxContent>
                          <w:p w:rsidR="00B708E4" w:rsidRDefault="00B708E4" w:rsidP="00B708E4">
                            <w:r>
                              <w:rPr>
                                <w:rFonts w:ascii="新宋体" w:eastAsia="新宋体" w:hAnsi="新宋体" w:hint="eastAsia"/>
                                <w:sz w:val="22"/>
                                <w:szCs w:val="22"/>
                              </w:rPr>
                              <w:t xml:space="preserve">  身份证：</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68.6pt;margin-top:1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R9kMwIAAEUEAAAOAAAAZHJzL2Uyb0RvYy54bWysU82O0zAQviPxDpbvNGm3pbtV09XSVRHS&#10;8iMtPIDrOImF7TG226Q8APsGnLhw57n6HIydbomAEyIHy5MZf/7m+zzL604rshfOSzAFHY9ySoTh&#10;UEpTF/TD+82zS0p8YKZkCowo6EF4er16+mTZ2oWYQAOqFI4giPGL1ha0CcEusszzRmjmR2CFwWQF&#10;TrOAoauz0rEW0bXKJnn+PGvBldYBF97j39s+SVcJv6oED2+ryotAVEGRW0irS+s2rtlqyRa1Y7aR&#10;/ESD/QMLzaTBS89QtywwsnPyDygtuQMPVRhx0BlUleQi9YDdjPPfurlvmBWpFxTH27NM/v/B8jf7&#10;d47IEr2jxDCNFh2/Phy//Th+/0LGUZ7W+gVW3VusC90L6GJpbNXbO+AfPTGwbpipxY1z0DaClUgv&#10;ncwGR3scH0G27Wso8R62C5CAusrpCIhqEERHmw5na0QXCMefF9M8n05mlHDMTS7m8+k0mZexxeNx&#10;63x4KUCTuCmoQ+8TPNvf+YCNYOljSaIPSpYbqVQKXL1dK0f2DN/JJn2xdzzih2XKkLagV7NERFtU&#10;zZu6F2NY5odoefr+hqZlwLevpC7o5bBIGbw5ahfl6oUL3bY7ebGF8oAqOujfMs4ebhpwnylp8R0j&#10;pU875gQl6pVBJ67GUSkSUjCdzScYuGFmO8wwwxGqoIGSfrsO/bDsrJN1gzf13hu4QfcqmXSNVHtW&#10;J974VpN2p7mKwzCMU9Wv6V/9BAAA//8DAFBLAwQUAAYACAAAACEAGc7Y3d4AAAAJAQAADwAAAGRy&#10;cy9kb3ducmV2LnhtbEyPQUvEMBCF74L/IYzgRdzUdmlqbbqIoOhNV9Frtsm2xWRSk2y3/nvHkx6H&#10;7/Hme81mcZbNJsTRo4SrVQbMYOf1iL2Et9f7ywpYTAq1sh6NhG8TYdOenjSq1v6IL2bepp5RCcZa&#10;SRhSmmrOYzcYp+LKTwaJ7X1wKtEZeq6DOlK5szzPspI7NSJ9GNRk7gbTfW4PTkK1fpw/4lPx/N6V&#10;e3udLsT88BWkPD9bbm+AJbOkvzD86pM6tOS08wfUkVkJRSFyikrIaRLxSuQC2I6AKNfA24b/X9D+&#10;AAAA//8DAFBLAQItABQABgAIAAAAIQC2gziS/gAAAOEBAAATAAAAAAAAAAAAAAAAAAAAAABbQ29u&#10;dGVudF9UeXBlc10ueG1sUEsBAi0AFAAGAAgAAAAhADj9If/WAAAAlAEAAAsAAAAAAAAAAAAAAAAA&#10;LwEAAF9yZWxzLy5yZWxzUEsBAi0AFAAGAAgAAAAhAEvFH2QzAgAARQQAAA4AAAAAAAAAAAAAAAAA&#10;LgIAAGRycy9lMm9Eb2MueG1sUEsBAi0AFAAGAAgAAAAhABnO2N3eAAAACQEAAA8AAAAAAAAAAAAA&#10;AAAAjQQAAGRycy9kb3ducmV2LnhtbFBLBQYAAAAABAAEAPMAAACYBQAAAAA=&#10;">
                <v:textbox>
                  <w:txbxContent>
                    <w:p w:rsidR="00B708E4" w:rsidRDefault="00B708E4" w:rsidP="00B708E4">
                      <w:r>
                        <w:rPr>
                          <w:rFonts w:ascii="新宋体" w:eastAsia="新宋体" w:hAnsi="新宋体" w:hint="eastAsia"/>
                          <w:sz w:val="22"/>
                          <w:szCs w:val="22"/>
                        </w:rPr>
                        <w:t xml:space="preserve">  身份证：</w:t>
                      </w:r>
                    </w:p>
                  </w:txbxContent>
                </v:textbox>
              </v:shape>
            </w:pict>
          </mc:Fallback>
        </mc:AlternateContent>
      </w:r>
      <w:r>
        <w:rPr>
          <w:rFonts w:ascii="新宋体" w:eastAsia="新宋体" w:hAnsi="新宋体" w:hint="eastAsia"/>
          <w:sz w:val="22"/>
          <w:szCs w:val="22"/>
        </w:rPr>
        <w:t xml:space="preserve">授权代表姓名（签字）：                                 </w:t>
      </w:r>
    </w:p>
    <w:p w:rsidR="00B708E4" w:rsidRDefault="00B708E4" w:rsidP="00B708E4">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职务：</w:t>
      </w:r>
    </w:p>
    <w:p w:rsidR="00B708E4" w:rsidRDefault="00B708E4" w:rsidP="00B708E4">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详细通讯地址：</w:t>
      </w:r>
    </w:p>
    <w:p w:rsidR="00B708E4" w:rsidRDefault="00B708E4" w:rsidP="00B708E4">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手机：</w:t>
      </w:r>
    </w:p>
    <w:p w:rsidR="00B708E4" w:rsidRDefault="00B708E4" w:rsidP="00B708E4">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电话：</w:t>
      </w:r>
    </w:p>
    <w:p w:rsidR="00B708E4" w:rsidRDefault="00B708E4" w:rsidP="00B708E4">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传真：</w:t>
      </w:r>
    </w:p>
    <w:p w:rsidR="00B708E4" w:rsidRDefault="00B708E4" w:rsidP="00B708E4">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邮政编码:</w:t>
      </w:r>
    </w:p>
    <w:p w:rsidR="00B708E4" w:rsidRDefault="00B708E4" w:rsidP="00B708E4">
      <w:pPr>
        <w:spacing w:line="380" w:lineRule="exact"/>
        <w:rPr>
          <w:rFonts w:ascii="新宋体" w:eastAsia="新宋体" w:hAnsi="新宋体"/>
          <w:sz w:val="22"/>
          <w:szCs w:val="22"/>
        </w:rPr>
      </w:pPr>
    </w:p>
    <w:p w:rsidR="00B708E4" w:rsidRDefault="00B708E4" w:rsidP="00B708E4">
      <w:pPr>
        <w:spacing w:line="460" w:lineRule="exact"/>
        <w:jc w:val="center"/>
        <w:rPr>
          <w:rFonts w:ascii="新宋体" w:eastAsia="新宋体" w:hAnsi="新宋体"/>
          <w:b/>
          <w:bCs/>
          <w:sz w:val="28"/>
          <w:szCs w:val="28"/>
        </w:rPr>
      </w:pPr>
    </w:p>
    <w:p w:rsidR="00B708E4" w:rsidRDefault="00B708E4" w:rsidP="00B708E4">
      <w:pPr>
        <w:widowControl/>
        <w:jc w:val="left"/>
        <w:rPr>
          <w:rFonts w:ascii="宋体" w:cs="宋体"/>
          <w:kern w:val="0"/>
          <w:sz w:val="24"/>
        </w:rPr>
      </w:pPr>
      <w:r>
        <w:rPr>
          <w:rFonts w:ascii="宋体" w:cs="宋体"/>
          <w:kern w:val="0"/>
          <w:sz w:val="24"/>
        </w:rPr>
        <w:br w:type="page"/>
      </w:r>
    </w:p>
    <w:p w:rsidR="00B708E4" w:rsidRDefault="00B708E4" w:rsidP="00B708E4">
      <w:pPr>
        <w:widowControl/>
        <w:jc w:val="left"/>
        <w:rPr>
          <w:rFonts w:ascii="新宋体" w:eastAsia="新宋体" w:hAnsi="新宋体" w:hint="eastAsia"/>
          <w:b/>
          <w:sz w:val="22"/>
          <w:szCs w:val="22"/>
        </w:rPr>
      </w:pPr>
      <w:r>
        <w:rPr>
          <w:rFonts w:ascii="新宋体" w:eastAsia="新宋体" w:hAnsi="新宋体" w:hint="eastAsia"/>
          <w:b/>
          <w:sz w:val="22"/>
          <w:szCs w:val="22"/>
        </w:rPr>
        <w:lastRenderedPageBreak/>
        <w:t>附件6</w:t>
      </w:r>
    </w:p>
    <w:p w:rsidR="00B708E4" w:rsidRDefault="00B708E4" w:rsidP="00B708E4">
      <w:pPr>
        <w:spacing w:line="460" w:lineRule="exact"/>
        <w:jc w:val="center"/>
        <w:outlineLvl w:val="0"/>
        <w:rPr>
          <w:rFonts w:ascii="新宋体" w:eastAsia="新宋体" w:hAnsi="新宋体"/>
          <w:b/>
          <w:sz w:val="28"/>
          <w:szCs w:val="28"/>
        </w:rPr>
      </w:pPr>
      <w:r>
        <w:rPr>
          <w:rFonts w:ascii="新宋体" w:eastAsia="新宋体" w:hAnsi="新宋体" w:hint="eastAsia"/>
          <w:b/>
          <w:sz w:val="28"/>
          <w:szCs w:val="28"/>
        </w:rPr>
        <w:t>同类业绩汇总表</w:t>
      </w:r>
    </w:p>
    <w:p w:rsidR="00B708E4" w:rsidRDefault="00B708E4" w:rsidP="00B708E4">
      <w:pPr>
        <w:spacing w:line="460" w:lineRule="exact"/>
        <w:rPr>
          <w:rFonts w:ascii="新宋体" w:eastAsia="新宋体" w:hAnsi="新宋体"/>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0"/>
        <w:gridCol w:w="2520"/>
        <w:gridCol w:w="2310"/>
        <w:gridCol w:w="1575"/>
        <w:gridCol w:w="2205"/>
      </w:tblGrid>
      <w:tr w:rsidR="00B708E4" w:rsidTr="007E77CA">
        <w:trPr>
          <w:trHeight w:val="680"/>
          <w:jc w:val="center"/>
        </w:trPr>
        <w:tc>
          <w:tcPr>
            <w:tcW w:w="1050" w:type="dxa"/>
            <w:vAlign w:val="center"/>
          </w:tcPr>
          <w:p w:rsidR="00B708E4" w:rsidRDefault="00B708E4" w:rsidP="007E77CA">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B708E4" w:rsidRDefault="00B708E4" w:rsidP="007E77CA">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B708E4" w:rsidRDefault="00B708E4" w:rsidP="007E77CA">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B708E4" w:rsidRDefault="00B708E4" w:rsidP="007E77CA">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B708E4" w:rsidRDefault="00B708E4" w:rsidP="007E77CA">
            <w:pPr>
              <w:spacing w:line="380" w:lineRule="exact"/>
              <w:jc w:val="center"/>
              <w:rPr>
                <w:rFonts w:ascii="新宋体" w:eastAsia="新宋体" w:hAnsi="新宋体"/>
                <w:b/>
                <w:bCs/>
              </w:rPr>
            </w:pPr>
            <w:r>
              <w:rPr>
                <w:rFonts w:ascii="新宋体" w:eastAsia="新宋体" w:hAnsi="新宋体" w:hint="eastAsia"/>
                <w:b/>
                <w:bCs/>
              </w:rPr>
              <w:t>联系号码</w:t>
            </w:r>
          </w:p>
        </w:tc>
      </w:tr>
      <w:tr w:rsidR="00B708E4" w:rsidTr="007E77CA">
        <w:trPr>
          <w:trHeight w:val="680"/>
          <w:jc w:val="center"/>
        </w:trPr>
        <w:tc>
          <w:tcPr>
            <w:tcW w:w="1050" w:type="dxa"/>
            <w:vAlign w:val="center"/>
          </w:tcPr>
          <w:p w:rsidR="00B708E4" w:rsidRDefault="00B708E4" w:rsidP="007E77CA">
            <w:pPr>
              <w:spacing w:line="380" w:lineRule="exact"/>
              <w:jc w:val="center"/>
              <w:rPr>
                <w:rFonts w:ascii="新宋体" w:eastAsia="新宋体" w:hAnsi="新宋体"/>
                <w:b/>
                <w:bCs/>
              </w:rPr>
            </w:pPr>
          </w:p>
        </w:tc>
        <w:tc>
          <w:tcPr>
            <w:tcW w:w="2520" w:type="dxa"/>
            <w:vAlign w:val="center"/>
          </w:tcPr>
          <w:p w:rsidR="00B708E4" w:rsidRDefault="00B708E4" w:rsidP="007E77CA">
            <w:pPr>
              <w:spacing w:line="380" w:lineRule="exact"/>
              <w:jc w:val="center"/>
              <w:rPr>
                <w:rFonts w:ascii="新宋体" w:eastAsia="新宋体" w:hAnsi="新宋体"/>
                <w:b/>
                <w:bCs/>
              </w:rPr>
            </w:pPr>
          </w:p>
        </w:tc>
        <w:tc>
          <w:tcPr>
            <w:tcW w:w="2310" w:type="dxa"/>
            <w:vAlign w:val="center"/>
          </w:tcPr>
          <w:p w:rsidR="00B708E4" w:rsidRDefault="00B708E4" w:rsidP="007E77CA">
            <w:pPr>
              <w:spacing w:line="380" w:lineRule="exact"/>
              <w:jc w:val="center"/>
              <w:rPr>
                <w:rFonts w:ascii="新宋体" w:eastAsia="新宋体" w:hAnsi="新宋体"/>
                <w:b/>
                <w:bCs/>
              </w:rPr>
            </w:pPr>
          </w:p>
        </w:tc>
        <w:tc>
          <w:tcPr>
            <w:tcW w:w="1575" w:type="dxa"/>
            <w:vAlign w:val="center"/>
          </w:tcPr>
          <w:p w:rsidR="00B708E4" w:rsidRDefault="00B708E4" w:rsidP="007E77CA">
            <w:pPr>
              <w:spacing w:line="380" w:lineRule="exact"/>
              <w:jc w:val="center"/>
              <w:rPr>
                <w:rFonts w:ascii="新宋体" w:eastAsia="新宋体" w:hAnsi="新宋体"/>
                <w:b/>
                <w:bCs/>
              </w:rPr>
            </w:pPr>
          </w:p>
        </w:tc>
        <w:tc>
          <w:tcPr>
            <w:tcW w:w="2205" w:type="dxa"/>
            <w:vAlign w:val="center"/>
          </w:tcPr>
          <w:p w:rsidR="00B708E4" w:rsidRDefault="00B708E4" w:rsidP="007E77CA">
            <w:pPr>
              <w:spacing w:line="380" w:lineRule="exact"/>
              <w:jc w:val="center"/>
              <w:rPr>
                <w:rFonts w:ascii="新宋体" w:eastAsia="新宋体" w:hAnsi="新宋体"/>
                <w:b/>
                <w:bCs/>
              </w:rPr>
            </w:pPr>
          </w:p>
        </w:tc>
      </w:tr>
      <w:tr w:rsidR="00B708E4" w:rsidTr="007E77CA">
        <w:trPr>
          <w:trHeight w:val="680"/>
          <w:jc w:val="center"/>
        </w:trPr>
        <w:tc>
          <w:tcPr>
            <w:tcW w:w="1050" w:type="dxa"/>
            <w:vAlign w:val="center"/>
          </w:tcPr>
          <w:p w:rsidR="00B708E4" w:rsidRDefault="00B708E4" w:rsidP="007E77CA">
            <w:pPr>
              <w:spacing w:line="380" w:lineRule="exact"/>
              <w:jc w:val="center"/>
              <w:rPr>
                <w:rFonts w:ascii="新宋体" w:eastAsia="新宋体" w:hAnsi="新宋体"/>
                <w:b/>
                <w:bCs/>
              </w:rPr>
            </w:pPr>
          </w:p>
        </w:tc>
        <w:tc>
          <w:tcPr>
            <w:tcW w:w="2520" w:type="dxa"/>
            <w:vAlign w:val="center"/>
          </w:tcPr>
          <w:p w:rsidR="00B708E4" w:rsidRDefault="00B708E4" w:rsidP="007E77CA">
            <w:pPr>
              <w:spacing w:line="380" w:lineRule="exact"/>
              <w:jc w:val="center"/>
              <w:rPr>
                <w:rFonts w:ascii="新宋体" w:eastAsia="新宋体" w:hAnsi="新宋体"/>
                <w:b/>
                <w:bCs/>
              </w:rPr>
            </w:pPr>
          </w:p>
        </w:tc>
        <w:tc>
          <w:tcPr>
            <w:tcW w:w="2310" w:type="dxa"/>
            <w:vAlign w:val="center"/>
          </w:tcPr>
          <w:p w:rsidR="00B708E4" w:rsidRDefault="00B708E4" w:rsidP="007E77CA">
            <w:pPr>
              <w:spacing w:line="380" w:lineRule="exact"/>
              <w:jc w:val="center"/>
              <w:rPr>
                <w:rFonts w:ascii="新宋体" w:eastAsia="新宋体" w:hAnsi="新宋体"/>
                <w:b/>
                <w:bCs/>
              </w:rPr>
            </w:pPr>
          </w:p>
        </w:tc>
        <w:tc>
          <w:tcPr>
            <w:tcW w:w="1575" w:type="dxa"/>
            <w:vAlign w:val="center"/>
          </w:tcPr>
          <w:p w:rsidR="00B708E4" w:rsidRDefault="00B708E4" w:rsidP="007E77CA">
            <w:pPr>
              <w:spacing w:line="380" w:lineRule="exact"/>
              <w:jc w:val="center"/>
              <w:rPr>
                <w:rFonts w:ascii="新宋体" w:eastAsia="新宋体" w:hAnsi="新宋体"/>
                <w:b/>
                <w:bCs/>
              </w:rPr>
            </w:pPr>
          </w:p>
        </w:tc>
        <w:tc>
          <w:tcPr>
            <w:tcW w:w="2205" w:type="dxa"/>
            <w:vAlign w:val="center"/>
          </w:tcPr>
          <w:p w:rsidR="00B708E4" w:rsidRDefault="00B708E4" w:rsidP="007E77CA">
            <w:pPr>
              <w:spacing w:line="380" w:lineRule="exact"/>
              <w:jc w:val="center"/>
              <w:rPr>
                <w:rFonts w:ascii="新宋体" w:eastAsia="新宋体" w:hAnsi="新宋体"/>
                <w:b/>
                <w:bCs/>
              </w:rPr>
            </w:pPr>
          </w:p>
        </w:tc>
      </w:tr>
      <w:tr w:rsidR="00B708E4" w:rsidTr="007E77CA">
        <w:trPr>
          <w:trHeight w:val="680"/>
          <w:jc w:val="center"/>
        </w:trPr>
        <w:tc>
          <w:tcPr>
            <w:tcW w:w="1050" w:type="dxa"/>
            <w:vAlign w:val="center"/>
          </w:tcPr>
          <w:p w:rsidR="00B708E4" w:rsidRDefault="00B708E4" w:rsidP="007E77CA">
            <w:pPr>
              <w:spacing w:line="380" w:lineRule="exact"/>
              <w:jc w:val="center"/>
              <w:rPr>
                <w:rFonts w:ascii="新宋体" w:eastAsia="新宋体" w:hAnsi="新宋体"/>
                <w:b/>
                <w:bCs/>
              </w:rPr>
            </w:pPr>
          </w:p>
        </w:tc>
        <w:tc>
          <w:tcPr>
            <w:tcW w:w="2520" w:type="dxa"/>
            <w:vAlign w:val="center"/>
          </w:tcPr>
          <w:p w:rsidR="00B708E4" w:rsidRDefault="00B708E4" w:rsidP="007E77CA">
            <w:pPr>
              <w:spacing w:line="380" w:lineRule="exact"/>
              <w:jc w:val="center"/>
              <w:rPr>
                <w:rFonts w:ascii="新宋体" w:eastAsia="新宋体" w:hAnsi="新宋体"/>
                <w:b/>
                <w:bCs/>
              </w:rPr>
            </w:pPr>
          </w:p>
        </w:tc>
        <w:tc>
          <w:tcPr>
            <w:tcW w:w="2310" w:type="dxa"/>
            <w:vAlign w:val="center"/>
          </w:tcPr>
          <w:p w:rsidR="00B708E4" w:rsidRDefault="00B708E4" w:rsidP="007E77CA">
            <w:pPr>
              <w:spacing w:line="380" w:lineRule="exact"/>
              <w:jc w:val="center"/>
              <w:rPr>
                <w:rFonts w:ascii="新宋体" w:eastAsia="新宋体" w:hAnsi="新宋体"/>
                <w:b/>
                <w:bCs/>
              </w:rPr>
            </w:pPr>
          </w:p>
        </w:tc>
        <w:tc>
          <w:tcPr>
            <w:tcW w:w="1575" w:type="dxa"/>
            <w:vAlign w:val="center"/>
          </w:tcPr>
          <w:p w:rsidR="00B708E4" w:rsidRDefault="00B708E4" w:rsidP="007E77CA">
            <w:pPr>
              <w:spacing w:line="380" w:lineRule="exact"/>
              <w:jc w:val="center"/>
              <w:rPr>
                <w:rFonts w:ascii="新宋体" w:eastAsia="新宋体" w:hAnsi="新宋体"/>
                <w:b/>
                <w:bCs/>
              </w:rPr>
            </w:pPr>
          </w:p>
        </w:tc>
        <w:tc>
          <w:tcPr>
            <w:tcW w:w="2205" w:type="dxa"/>
            <w:vAlign w:val="center"/>
          </w:tcPr>
          <w:p w:rsidR="00B708E4" w:rsidRDefault="00B708E4" w:rsidP="007E77CA">
            <w:pPr>
              <w:spacing w:line="380" w:lineRule="exact"/>
              <w:jc w:val="center"/>
              <w:rPr>
                <w:rFonts w:ascii="新宋体" w:eastAsia="新宋体" w:hAnsi="新宋体"/>
                <w:b/>
                <w:bCs/>
              </w:rPr>
            </w:pPr>
          </w:p>
        </w:tc>
      </w:tr>
      <w:tr w:rsidR="00B708E4" w:rsidTr="007E77CA">
        <w:trPr>
          <w:trHeight w:val="680"/>
          <w:jc w:val="center"/>
        </w:trPr>
        <w:tc>
          <w:tcPr>
            <w:tcW w:w="1050" w:type="dxa"/>
            <w:vAlign w:val="center"/>
          </w:tcPr>
          <w:p w:rsidR="00B708E4" w:rsidRDefault="00B708E4" w:rsidP="007E77CA">
            <w:pPr>
              <w:spacing w:line="380" w:lineRule="exact"/>
              <w:jc w:val="center"/>
              <w:rPr>
                <w:rFonts w:ascii="新宋体" w:eastAsia="新宋体" w:hAnsi="新宋体"/>
                <w:b/>
                <w:bCs/>
              </w:rPr>
            </w:pPr>
          </w:p>
        </w:tc>
        <w:tc>
          <w:tcPr>
            <w:tcW w:w="2520" w:type="dxa"/>
            <w:vAlign w:val="center"/>
          </w:tcPr>
          <w:p w:rsidR="00B708E4" w:rsidRDefault="00B708E4" w:rsidP="007E77CA">
            <w:pPr>
              <w:spacing w:line="380" w:lineRule="exact"/>
              <w:jc w:val="center"/>
              <w:rPr>
                <w:rFonts w:ascii="新宋体" w:eastAsia="新宋体" w:hAnsi="新宋体"/>
                <w:b/>
                <w:bCs/>
              </w:rPr>
            </w:pPr>
          </w:p>
        </w:tc>
        <w:tc>
          <w:tcPr>
            <w:tcW w:w="2310" w:type="dxa"/>
            <w:vAlign w:val="center"/>
          </w:tcPr>
          <w:p w:rsidR="00B708E4" w:rsidRDefault="00B708E4" w:rsidP="007E77CA">
            <w:pPr>
              <w:spacing w:line="380" w:lineRule="exact"/>
              <w:jc w:val="center"/>
              <w:rPr>
                <w:rFonts w:ascii="新宋体" w:eastAsia="新宋体" w:hAnsi="新宋体"/>
                <w:b/>
                <w:bCs/>
              </w:rPr>
            </w:pPr>
          </w:p>
        </w:tc>
        <w:tc>
          <w:tcPr>
            <w:tcW w:w="1575" w:type="dxa"/>
            <w:vAlign w:val="center"/>
          </w:tcPr>
          <w:p w:rsidR="00B708E4" w:rsidRDefault="00B708E4" w:rsidP="007E77CA">
            <w:pPr>
              <w:spacing w:line="380" w:lineRule="exact"/>
              <w:jc w:val="center"/>
              <w:rPr>
                <w:rFonts w:ascii="新宋体" w:eastAsia="新宋体" w:hAnsi="新宋体"/>
                <w:b/>
                <w:bCs/>
              </w:rPr>
            </w:pPr>
          </w:p>
        </w:tc>
        <w:tc>
          <w:tcPr>
            <w:tcW w:w="2205" w:type="dxa"/>
            <w:vAlign w:val="center"/>
          </w:tcPr>
          <w:p w:rsidR="00B708E4" w:rsidRDefault="00B708E4" w:rsidP="007E77CA">
            <w:pPr>
              <w:spacing w:line="380" w:lineRule="exact"/>
              <w:jc w:val="center"/>
              <w:rPr>
                <w:rFonts w:ascii="新宋体" w:eastAsia="新宋体" w:hAnsi="新宋体"/>
                <w:b/>
                <w:bCs/>
              </w:rPr>
            </w:pPr>
          </w:p>
        </w:tc>
      </w:tr>
      <w:tr w:rsidR="00B708E4" w:rsidTr="007E77CA">
        <w:trPr>
          <w:trHeight w:val="680"/>
          <w:jc w:val="center"/>
        </w:trPr>
        <w:tc>
          <w:tcPr>
            <w:tcW w:w="1050" w:type="dxa"/>
            <w:vAlign w:val="center"/>
          </w:tcPr>
          <w:p w:rsidR="00B708E4" w:rsidRDefault="00B708E4" w:rsidP="007E77CA">
            <w:pPr>
              <w:spacing w:line="380" w:lineRule="exact"/>
              <w:jc w:val="center"/>
              <w:rPr>
                <w:rFonts w:ascii="新宋体" w:eastAsia="新宋体" w:hAnsi="新宋体"/>
                <w:b/>
                <w:bCs/>
              </w:rPr>
            </w:pPr>
          </w:p>
        </w:tc>
        <w:tc>
          <w:tcPr>
            <w:tcW w:w="2520" w:type="dxa"/>
            <w:vAlign w:val="center"/>
          </w:tcPr>
          <w:p w:rsidR="00B708E4" w:rsidRDefault="00B708E4" w:rsidP="007E77CA">
            <w:pPr>
              <w:spacing w:line="380" w:lineRule="exact"/>
              <w:jc w:val="center"/>
              <w:rPr>
                <w:rFonts w:ascii="新宋体" w:eastAsia="新宋体" w:hAnsi="新宋体"/>
                <w:b/>
                <w:bCs/>
              </w:rPr>
            </w:pPr>
          </w:p>
        </w:tc>
        <w:tc>
          <w:tcPr>
            <w:tcW w:w="2310" w:type="dxa"/>
            <w:vAlign w:val="center"/>
          </w:tcPr>
          <w:p w:rsidR="00B708E4" w:rsidRDefault="00B708E4" w:rsidP="007E77CA">
            <w:pPr>
              <w:spacing w:line="380" w:lineRule="exact"/>
              <w:jc w:val="center"/>
              <w:rPr>
                <w:rFonts w:ascii="新宋体" w:eastAsia="新宋体" w:hAnsi="新宋体"/>
                <w:b/>
                <w:bCs/>
              </w:rPr>
            </w:pPr>
          </w:p>
        </w:tc>
        <w:tc>
          <w:tcPr>
            <w:tcW w:w="1575" w:type="dxa"/>
            <w:vAlign w:val="center"/>
          </w:tcPr>
          <w:p w:rsidR="00B708E4" w:rsidRDefault="00B708E4" w:rsidP="007E77CA">
            <w:pPr>
              <w:spacing w:line="380" w:lineRule="exact"/>
              <w:jc w:val="center"/>
              <w:rPr>
                <w:rFonts w:ascii="新宋体" w:eastAsia="新宋体" w:hAnsi="新宋体"/>
                <w:b/>
                <w:bCs/>
              </w:rPr>
            </w:pPr>
          </w:p>
        </w:tc>
        <w:tc>
          <w:tcPr>
            <w:tcW w:w="2205" w:type="dxa"/>
            <w:vAlign w:val="center"/>
          </w:tcPr>
          <w:p w:rsidR="00B708E4" w:rsidRDefault="00B708E4" w:rsidP="007E77CA">
            <w:pPr>
              <w:spacing w:line="380" w:lineRule="exact"/>
              <w:jc w:val="center"/>
              <w:rPr>
                <w:rFonts w:ascii="新宋体" w:eastAsia="新宋体" w:hAnsi="新宋体"/>
                <w:b/>
                <w:bCs/>
              </w:rPr>
            </w:pPr>
          </w:p>
        </w:tc>
      </w:tr>
      <w:tr w:rsidR="00B708E4" w:rsidTr="007E77CA">
        <w:trPr>
          <w:trHeight w:val="680"/>
          <w:jc w:val="center"/>
        </w:trPr>
        <w:tc>
          <w:tcPr>
            <w:tcW w:w="1050" w:type="dxa"/>
            <w:vAlign w:val="center"/>
          </w:tcPr>
          <w:p w:rsidR="00B708E4" w:rsidRDefault="00B708E4" w:rsidP="007E77CA">
            <w:pPr>
              <w:spacing w:line="380" w:lineRule="exact"/>
              <w:jc w:val="center"/>
              <w:rPr>
                <w:rFonts w:ascii="新宋体" w:eastAsia="新宋体" w:hAnsi="新宋体"/>
                <w:b/>
                <w:bCs/>
              </w:rPr>
            </w:pPr>
          </w:p>
        </w:tc>
        <w:tc>
          <w:tcPr>
            <w:tcW w:w="2520" w:type="dxa"/>
            <w:vAlign w:val="center"/>
          </w:tcPr>
          <w:p w:rsidR="00B708E4" w:rsidRDefault="00B708E4" w:rsidP="007E77CA">
            <w:pPr>
              <w:spacing w:line="380" w:lineRule="exact"/>
              <w:jc w:val="center"/>
              <w:rPr>
                <w:rFonts w:ascii="新宋体" w:eastAsia="新宋体" w:hAnsi="新宋体"/>
                <w:b/>
                <w:bCs/>
              </w:rPr>
            </w:pPr>
          </w:p>
        </w:tc>
        <w:tc>
          <w:tcPr>
            <w:tcW w:w="2310" w:type="dxa"/>
            <w:vAlign w:val="center"/>
          </w:tcPr>
          <w:p w:rsidR="00B708E4" w:rsidRDefault="00B708E4" w:rsidP="007E77CA">
            <w:pPr>
              <w:spacing w:line="380" w:lineRule="exact"/>
              <w:jc w:val="center"/>
              <w:rPr>
                <w:rFonts w:ascii="新宋体" w:eastAsia="新宋体" w:hAnsi="新宋体"/>
                <w:b/>
                <w:bCs/>
              </w:rPr>
            </w:pPr>
          </w:p>
        </w:tc>
        <w:tc>
          <w:tcPr>
            <w:tcW w:w="1575" w:type="dxa"/>
            <w:vAlign w:val="center"/>
          </w:tcPr>
          <w:p w:rsidR="00B708E4" w:rsidRDefault="00B708E4" w:rsidP="007E77CA">
            <w:pPr>
              <w:spacing w:line="380" w:lineRule="exact"/>
              <w:jc w:val="center"/>
              <w:rPr>
                <w:rFonts w:ascii="新宋体" w:eastAsia="新宋体" w:hAnsi="新宋体"/>
                <w:b/>
                <w:bCs/>
              </w:rPr>
            </w:pPr>
          </w:p>
        </w:tc>
        <w:tc>
          <w:tcPr>
            <w:tcW w:w="2205" w:type="dxa"/>
            <w:vAlign w:val="center"/>
          </w:tcPr>
          <w:p w:rsidR="00B708E4" w:rsidRDefault="00B708E4" w:rsidP="007E77CA">
            <w:pPr>
              <w:spacing w:line="380" w:lineRule="exact"/>
              <w:jc w:val="center"/>
              <w:rPr>
                <w:rFonts w:ascii="新宋体" w:eastAsia="新宋体" w:hAnsi="新宋体"/>
                <w:b/>
                <w:bCs/>
              </w:rPr>
            </w:pPr>
          </w:p>
        </w:tc>
      </w:tr>
      <w:tr w:rsidR="00B708E4" w:rsidTr="007E77CA">
        <w:trPr>
          <w:trHeight w:val="680"/>
          <w:jc w:val="center"/>
        </w:trPr>
        <w:tc>
          <w:tcPr>
            <w:tcW w:w="1050" w:type="dxa"/>
            <w:vAlign w:val="center"/>
          </w:tcPr>
          <w:p w:rsidR="00B708E4" w:rsidRDefault="00B708E4" w:rsidP="007E77CA">
            <w:pPr>
              <w:spacing w:line="380" w:lineRule="exact"/>
              <w:jc w:val="center"/>
              <w:rPr>
                <w:rFonts w:ascii="新宋体" w:eastAsia="新宋体" w:hAnsi="新宋体"/>
                <w:b/>
                <w:bCs/>
              </w:rPr>
            </w:pPr>
          </w:p>
        </w:tc>
        <w:tc>
          <w:tcPr>
            <w:tcW w:w="2520" w:type="dxa"/>
            <w:vAlign w:val="center"/>
          </w:tcPr>
          <w:p w:rsidR="00B708E4" w:rsidRDefault="00B708E4" w:rsidP="007E77CA">
            <w:pPr>
              <w:spacing w:line="380" w:lineRule="exact"/>
              <w:jc w:val="center"/>
              <w:rPr>
                <w:rFonts w:ascii="新宋体" w:eastAsia="新宋体" w:hAnsi="新宋体"/>
                <w:b/>
                <w:bCs/>
              </w:rPr>
            </w:pPr>
          </w:p>
        </w:tc>
        <w:tc>
          <w:tcPr>
            <w:tcW w:w="2310" w:type="dxa"/>
            <w:vAlign w:val="center"/>
          </w:tcPr>
          <w:p w:rsidR="00B708E4" w:rsidRDefault="00B708E4" w:rsidP="007E77CA">
            <w:pPr>
              <w:spacing w:line="380" w:lineRule="exact"/>
              <w:jc w:val="center"/>
              <w:rPr>
                <w:rFonts w:ascii="新宋体" w:eastAsia="新宋体" w:hAnsi="新宋体"/>
                <w:b/>
                <w:bCs/>
              </w:rPr>
            </w:pPr>
          </w:p>
        </w:tc>
        <w:tc>
          <w:tcPr>
            <w:tcW w:w="1575" w:type="dxa"/>
            <w:vAlign w:val="center"/>
          </w:tcPr>
          <w:p w:rsidR="00B708E4" w:rsidRDefault="00B708E4" w:rsidP="007E77CA">
            <w:pPr>
              <w:spacing w:line="380" w:lineRule="exact"/>
              <w:jc w:val="center"/>
              <w:rPr>
                <w:rFonts w:ascii="新宋体" w:eastAsia="新宋体" w:hAnsi="新宋体"/>
                <w:b/>
                <w:bCs/>
              </w:rPr>
            </w:pPr>
          </w:p>
        </w:tc>
        <w:tc>
          <w:tcPr>
            <w:tcW w:w="2205" w:type="dxa"/>
            <w:vAlign w:val="center"/>
          </w:tcPr>
          <w:p w:rsidR="00B708E4" w:rsidRDefault="00B708E4" w:rsidP="007E77CA">
            <w:pPr>
              <w:spacing w:line="380" w:lineRule="exact"/>
              <w:jc w:val="center"/>
              <w:rPr>
                <w:rFonts w:ascii="新宋体" w:eastAsia="新宋体" w:hAnsi="新宋体"/>
                <w:b/>
                <w:bCs/>
              </w:rPr>
            </w:pPr>
          </w:p>
        </w:tc>
      </w:tr>
      <w:tr w:rsidR="00B708E4" w:rsidTr="007E77CA">
        <w:trPr>
          <w:trHeight w:val="680"/>
          <w:jc w:val="center"/>
        </w:trPr>
        <w:tc>
          <w:tcPr>
            <w:tcW w:w="1050" w:type="dxa"/>
            <w:vAlign w:val="center"/>
          </w:tcPr>
          <w:p w:rsidR="00B708E4" w:rsidRDefault="00B708E4" w:rsidP="007E77CA">
            <w:pPr>
              <w:spacing w:line="380" w:lineRule="exact"/>
              <w:jc w:val="center"/>
              <w:rPr>
                <w:rFonts w:ascii="新宋体" w:eastAsia="新宋体" w:hAnsi="新宋体"/>
                <w:b/>
                <w:bCs/>
              </w:rPr>
            </w:pPr>
          </w:p>
        </w:tc>
        <w:tc>
          <w:tcPr>
            <w:tcW w:w="2520" w:type="dxa"/>
            <w:vAlign w:val="center"/>
          </w:tcPr>
          <w:p w:rsidR="00B708E4" w:rsidRDefault="00B708E4" w:rsidP="007E77CA">
            <w:pPr>
              <w:spacing w:line="380" w:lineRule="exact"/>
              <w:jc w:val="center"/>
              <w:rPr>
                <w:rFonts w:ascii="新宋体" w:eastAsia="新宋体" w:hAnsi="新宋体"/>
                <w:b/>
                <w:bCs/>
              </w:rPr>
            </w:pPr>
          </w:p>
        </w:tc>
        <w:tc>
          <w:tcPr>
            <w:tcW w:w="2310" w:type="dxa"/>
            <w:vAlign w:val="center"/>
          </w:tcPr>
          <w:p w:rsidR="00B708E4" w:rsidRDefault="00B708E4" w:rsidP="007E77CA">
            <w:pPr>
              <w:spacing w:line="380" w:lineRule="exact"/>
              <w:jc w:val="center"/>
              <w:rPr>
                <w:rFonts w:ascii="新宋体" w:eastAsia="新宋体" w:hAnsi="新宋体"/>
                <w:b/>
                <w:bCs/>
              </w:rPr>
            </w:pPr>
          </w:p>
        </w:tc>
        <w:tc>
          <w:tcPr>
            <w:tcW w:w="1575" w:type="dxa"/>
            <w:vAlign w:val="center"/>
          </w:tcPr>
          <w:p w:rsidR="00B708E4" w:rsidRDefault="00B708E4" w:rsidP="007E77CA">
            <w:pPr>
              <w:spacing w:line="380" w:lineRule="exact"/>
              <w:jc w:val="center"/>
              <w:rPr>
                <w:rFonts w:ascii="新宋体" w:eastAsia="新宋体" w:hAnsi="新宋体"/>
                <w:b/>
                <w:bCs/>
              </w:rPr>
            </w:pPr>
          </w:p>
        </w:tc>
        <w:tc>
          <w:tcPr>
            <w:tcW w:w="2205" w:type="dxa"/>
            <w:vAlign w:val="center"/>
          </w:tcPr>
          <w:p w:rsidR="00B708E4" w:rsidRDefault="00B708E4" w:rsidP="007E77CA">
            <w:pPr>
              <w:spacing w:line="380" w:lineRule="exact"/>
              <w:jc w:val="center"/>
              <w:rPr>
                <w:rFonts w:ascii="新宋体" w:eastAsia="新宋体" w:hAnsi="新宋体"/>
                <w:b/>
                <w:bCs/>
              </w:rPr>
            </w:pPr>
          </w:p>
        </w:tc>
      </w:tr>
      <w:tr w:rsidR="00B708E4" w:rsidTr="007E77CA">
        <w:trPr>
          <w:trHeight w:val="680"/>
          <w:jc w:val="center"/>
        </w:trPr>
        <w:tc>
          <w:tcPr>
            <w:tcW w:w="1050" w:type="dxa"/>
            <w:vAlign w:val="center"/>
          </w:tcPr>
          <w:p w:rsidR="00B708E4" w:rsidRDefault="00B708E4" w:rsidP="007E77CA">
            <w:pPr>
              <w:spacing w:line="380" w:lineRule="exact"/>
              <w:jc w:val="center"/>
              <w:rPr>
                <w:rFonts w:ascii="新宋体" w:eastAsia="新宋体" w:hAnsi="新宋体"/>
                <w:b/>
                <w:bCs/>
              </w:rPr>
            </w:pPr>
          </w:p>
        </w:tc>
        <w:tc>
          <w:tcPr>
            <w:tcW w:w="2520" w:type="dxa"/>
            <w:vAlign w:val="center"/>
          </w:tcPr>
          <w:p w:rsidR="00B708E4" w:rsidRDefault="00B708E4" w:rsidP="007E77CA">
            <w:pPr>
              <w:spacing w:line="380" w:lineRule="exact"/>
              <w:jc w:val="center"/>
              <w:rPr>
                <w:rFonts w:ascii="新宋体" w:eastAsia="新宋体" w:hAnsi="新宋体"/>
                <w:b/>
                <w:bCs/>
              </w:rPr>
            </w:pPr>
          </w:p>
        </w:tc>
        <w:tc>
          <w:tcPr>
            <w:tcW w:w="2310" w:type="dxa"/>
            <w:vAlign w:val="center"/>
          </w:tcPr>
          <w:p w:rsidR="00B708E4" w:rsidRDefault="00B708E4" w:rsidP="007E77CA">
            <w:pPr>
              <w:spacing w:line="380" w:lineRule="exact"/>
              <w:jc w:val="center"/>
              <w:rPr>
                <w:rFonts w:ascii="新宋体" w:eastAsia="新宋体" w:hAnsi="新宋体"/>
                <w:b/>
                <w:bCs/>
              </w:rPr>
            </w:pPr>
          </w:p>
        </w:tc>
        <w:tc>
          <w:tcPr>
            <w:tcW w:w="1575" w:type="dxa"/>
            <w:vAlign w:val="center"/>
          </w:tcPr>
          <w:p w:rsidR="00B708E4" w:rsidRDefault="00B708E4" w:rsidP="007E77CA">
            <w:pPr>
              <w:spacing w:line="380" w:lineRule="exact"/>
              <w:jc w:val="center"/>
              <w:rPr>
                <w:rFonts w:ascii="新宋体" w:eastAsia="新宋体" w:hAnsi="新宋体"/>
                <w:b/>
                <w:bCs/>
              </w:rPr>
            </w:pPr>
          </w:p>
        </w:tc>
        <w:tc>
          <w:tcPr>
            <w:tcW w:w="2205" w:type="dxa"/>
            <w:vAlign w:val="center"/>
          </w:tcPr>
          <w:p w:rsidR="00B708E4" w:rsidRDefault="00B708E4" w:rsidP="007E77CA">
            <w:pPr>
              <w:spacing w:line="380" w:lineRule="exact"/>
              <w:jc w:val="center"/>
              <w:rPr>
                <w:rFonts w:ascii="新宋体" w:eastAsia="新宋体" w:hAnsi="新宋体"/>
                <w:b/>
                <w:bCs/>
              </w:rPr>
            </w:pPr>
          </w:p>
        </w:tc>
      </w:tr>
      <w:tr w:rsidR="00B708E4" w:rsidTr="007E77CA">
        <w:trPr>
          <w:trHeight w:val="680"/>
          <w:jc w:val="center"/>
        </w:trPr>
        <w:tc>
          <w:tcPr>
            <w:tcW w:w="1050" w:type="dxa"/>
            <w:vAlign w:val="center"/>
          </w:tcPr>
          <w:p w:rsidR="00B708E4" w:rsidRDefault="00B708E4" w:rsidP="007E77CA">
            <w:pPr>
              <w:spacing w:line="380" w:lineRule="exact"/>
              <w:jc w:val="center"/>
              <w:rPr>
                <w:rFonts w:ascii="新宋体" w:eastAsia="新宋体" w:hAnsi="新宋体"/>
                <w:b/>
                <w:bCs/>
              </w:rPr>
            </w:pPr>
          </w:p>
        </w:tc>
        <w:tc>
          <w:tcPr>
            <w:tcW w:w="2520" w:type="dxa"/>
            <w:vAlign w:val="center"/>
          </w:tcPr>
          <w:p w:rsidR="00B708E4" w:rsidRDefault="00B708E4" w:rsidP="007E77CA">
            <w:pPr>
              <w:spacing w:line="380" w:lineRule="exact"/>
              <w:jc w:val="center"/>
              <w:rPr>
                <w:rFonts w:ascii="新宋体" w:eastAsia="新宋体" w:hAnsi="新宋体"/>
                <w:b/>
                <w:bCs/>
              </w:rPr>
            </w:pPr>
          </w:p>
        </w:tc>
        <w:tc>
          <w:tcPr>
            <w:tcW w:w="2310" w:type="dxa"/>
            <w:vAlign w:val="center"/>
          </w:tcPr>
          <w:p w:rsidR="00B708E4" w:rsidRDefault="00B708E4" w:rsidP="007E77CA">
            <w:pPr>
              <w:spacing w:line="380" w:lineRule="exact"/>
              <w:jc w:val="center"/>
              <w:rPr>
                <w:rFonts w:ascii="新宋体" w:eastAsia="新宋体" w:hAnsi="新宋体"/>
                <w:b/>
                <w:bCs/>
              </w:rPr>
            </w:pPr>
          </w:p>
        </w:tc>
        <w:tc>
          <w:tcPr>
            <w:tcW w:w="1575" w:type="dxa"/>
            <w:vAlign w:val="center"/>
          </w:tcPr>
          <w:p w:rsidR="00B708E4" w:rsidRDefault="00B708E4" w:rsidP="007E77CA">
            <w:pPr>
              <w:spacing w:line="380" w:lineRule="exact"/>
              <w:jc w:val="center"/>
              <w:rPr>
                <w:rFonts w:ascii="新宋体" w:eastAsia="新宋体" w:hAnsi="新宋体"/>
                <w:b/>
                <w:bCs/>
              </w:rPr>
            </w:pPr>
          </w:p>
        </w:tc>
        <w:tc>
          <w:tcPr>
            <w:tcW w:w="2205" w:type="dxa"/>
            <w:vAlign w:val="center"/>
          </w:tcPr>
          <w:p w:rsidR="00B708E4" w:rsidRDefault="00B708E4" w:rsidP="007E77CA">
            <w:pPr>
              <w:spacing w:line="380" w:lineRule="exact"/>
              <w:jc w:val="center"/>
              <w:rPr>
                <w:rFonts w:ascii="新宋体" w:eastAsia="新宋体" w:hAnsi="新宋体"/>
                <w:b/>
                <w:bCs/>
              </w:rPr>
            </w:pPr>
          </w:p>
        </w:tc>
      </w:tr>
      <w:tr w:rsidR="00B708E4" w:rsidTr="007E77CA">
        <w:trPr>
          <w:trHeight w:val="680"/>
          <w:jc w:val="center"/>
        </w:trPr>
        <w:tc>
          <w:tcPr>
            <w:tcW w:w="1050" w:type="dxa"/>
            <w:vAlign w:val="center"/>
          </w:tcPr>
          <w:p w:rsidR="00B708E4" w:rsidRDefault="00B708E4" w:rsidP="007E77CA">
            <w:pPr>
              <w:spacing w:line="380" w:lineRule="exact"/>
              <w:jc w:val="center"/>
              <w:rPr>
                <w:rFonts w:ascii="新宋体" w:eastAsia="新宋体" w:hAnsi="新宋体"/>
                <w:b/>
                <w:bCs/>
              </w:rPr>
            </w:pPr>
          </w:p>
        </w:tc>
        <w:tc>
          <w:tcPr>
            <w:tcW w:w="2520" w:type="dxa"/>
            <w:vAlign w:val="center"/>
          </w:tcPr>
          <w:p w:rsidR="00B708E4" w:rsidRDefault="00B708E4" w:rsidP="007E77CA">
            <w:pPr>
              <w:spacing w:line="380" w:lineRule="exact"/>
              <w:jc w:val="center"/>
              <w:rPr>
                <w:rFonts w:ascii="新宋体" w:eastAsia="新宋体" w:hAnsi="新宋体"/>
                <w:b/>
                <w:bCs/>
              </w:rPr>
            </w:pPr>
          </w:p>
        </w:tc>
        <w:tc>
          <w:tcPr>
            <w:tcW w:w="2310" w:type="dxa"/>
            <w:vAlign w:val="center"/>
          </w:tcPr>
          <w:p w:rsidR="00B708E4" w:rsidRDefault="00B708E4" w:rsidP="007E77CA">
            <w:pPr>
              <w:spacing w:line="380" w:lineRule="exact"/>
              <w:jc w:val="center"/>
              <w:rPr>
                <w:rFonts w:ascii="新宋体" w:eastAsia="新宋体" w:hAnsi="新宋体"/>
                <w:b/>
                <w:bCs/>
              </w:rPr>
            </w:pPr>
          </w:p>
        </w:tc>
        <w:tc>
          <w:tcPr>
            <w:tcW w:w="1575" w:type="dxa"/>
            <w:vAlign w:val="center"/>
          </w:tcPr>
          <w:p w:rsidR="00B708E4" w:rsidRDefault="00B708E4" w:rsidP="007E77CA">
            <w:pPr>
              <w:spacing w:line="380" w:lineRule="exact"/>
              <w:jc w:val="center"/>
              <w:rPr>
                <w:rFonts w:ascii="新宋体" w:eastAsia="新宋体" w:hAnsi="新宋体"/>
                <w:b/>
                <w:bCs/>
              </w:rPr>
            </w:pPr>
          </w:p>
        </w:tc>
        <w:tc>
          <w:tcPr>
            <w:tcW w:w="2205" w:type="dxa"/>
            <w:vAlign w:val="center"/>
          </w:tcPr>
          <w:p w:rsidR="00B708E4" w:rsidRDefault="00B708E4" w:rsidP="007E77CA">
            <w:pPr>
              <w:spacing w:line="380" w:lineRule="exact"/>
              <w:jc w:val="center"/>
              <w:rPr>
                <w:rFonts w:ascii="新宋体" w:eastAsia="新宋体" w:hAnsi="新宋体"/>
                <w:b/>
                <w:bCs/>
              </w:rPr>
            </w:pPr>
          </w:p>
        </w:tc>
      </w:tr>
      <w:tr w:rsidR="00B708E4" w:rsidTr="007E77CA">
        <w:trPr>
          <w:trHeight w:val="680"/>
          <w:jc w:val="center"/>
        </w:trPr>
        <w:tc>
          <w:tcPr>
            <w:tcW w:w="1050" w:type="dxa"/>
            <w:vAlign w:val="center"/>
          </w:tcPr>
          <w:p w:rsidR="00B708E4" w:rsidRDefault="00B708E4" w:rsidP="007E77CA">
            <w:pPr>
              <w:spacing w:line="380" w:lineRule="exact"/>
              <w:jc w:val="center"/>
              <w:rPr>
                <w:rFonts w:ascii="新宋体" w:eastAsia="新宋体" w:hAnsi="新宋体"/>
                <w:b/>
                <w:bCs/>
              </w:rPr>
            </w:pPr>
          </w:p>
        </w:tc>
        <w:tc>
          <w:tcPr>
            <w:tcW w:w="2520" w:type="dxa"/>
            <w:vAlign w:val="center"/>
          </w:tcPr>
          <w:p w:rsidR="00B708E4" w:rsidRDefault="00B708E4" w:rsidP="007E77CA">
            <w:pPr>
              <w:spacing w:line="380" w:lineRule="exact"/>
              <w:jc w:val="center"/>
              <w:rPr>
                <w:rFonts w:ascii="新宋体" w:eastAsia="新宋体" w:hAnsi="新宋体"/>
                <w:b/>
                <w:bCs/>
              </w:rPr>
            </w:pPr>
          </w:p>
        </w:tc>
        <w:tc>
          <w:tcPr>
            <w:tcW w:w="2310" w:type="dxa"/>
            <w:vAlign w:val="center"/>
          </w:tcPr>
          <w:p w:rsidR="00B708E4" w:rsidRDefault="00B708E4" w:rsidP="007E77CA">
            <w:pPr>
              <w:spacing w:line="380" w:lineRule="exact"/>
              <w:jc w:val="center"/>
              <w:rPr>
                <w:rFonts w:ascii="新宋体" w:eastAsia="新宋体" w:hAnsi="新宋体"/>
                <w:b/>
                <w:bCs/>
              </w:rPr>
            </w:pPr>
          </w:p>
        </w:tc>
        <w:tc>
          <w:tcPr>
            <w:tcW w:w="1575" w:type="dxa"/>
            <w:vAlign w:val="center"/>
          </w:tcPr>
          <w:p w:rsidR="00B708E4" w:rsidRDefault="00B708E4" w:rsidP="007E77CA">
            <w:pPr>
              <w:spacing w:line="380" w:lineRule="exact"/>
              <w:jc w:val="center"/>
              <w:rPr>
                <w:rFonts w:ascii="新宋体" w:eastAsia="新宋体" w:hAnsi="新宋体"/>
                <w:b/>
                <w:bCs/>
              </w:rPr>
            </w:pPr>
          </w:p>
        </w:tc>
        <w:tc>
          <w:tcPr>
            <w:tcW w:w="2205" w:type="dxa"/>
            <w:vAlign w:val="center"/>
          </w:tcPr>
          <w:p w:rsidR="00B708E4" w:rsidRDefault="00B708E4" w:rsidP="007E77CA">
            <w:pPr>
              <w:spacing w:line="380" w:lineRule="exact"/>
              <w:jc w:val="center"/>
              <w:rPr>
                <w:rFonts w:ascii="新宋体" w:eastAsia="新宋体" w:hAnsi="新宋体"/>
                <w:b/>
                <w:bCs/>
              </w:rPr>
            </w:pPr>
          </w:p>
        </w:tc>
      </w:tr>
      <w:tr w:rsidR="00B708E4" w:rsidTr="007E77CA">
        <w:trPr>
          <w:trHeight w:val="680"/>
          <w:jc w:val="center"/>
        </w:trPr>
        <w:tc>
          <w:tcPr>
            <w:tcW w:w="1050" w:type="dxa"/>
            <w:vAlign w:val="center"/>
          </w:tcPr>
          <w:p w:rsidR="00B708E4" w:rsidRDefault="00B708E4" w:rsidP="007E77CA">
            <w:pPr>
              <w:spacing w:line="380" w:lineRule="exact"/>
              <w:jc w:val="center"/>
              <w:rPr>
                <w:rFonts w:ascii="新宋体" w:eastAsia="新宋体" w:hAnsi="新宋体"/>
                <w:b/>
                <w:bCs/>
              </w:rPr>
            </w:pPr>
          </w:p>
        </w:tc>
        <w:tc>
          <w:tcPr>
            <w:tcW w:w="2520" w:type="dxa"/>
            <w:vAlign w:val="center"/>
          </w:tcPr>
          <w:p w:rsidR="00B708E4" w:rsidRDefault="00B708E4" w:rsidP="007E77CA">
            <w:pPr>
              <w:spacing w:line="380" w:lineRule="exact"/>
              <w:jc w:val="center"/>
              <w:rPr>
                <w:rFonts w:ascii="新宋体" w:eastAsia="新宋体" w:hAnsi="新宋体"/>
                <w:b/>
                <w:bCs/>
              </w:rPr>
            </w:pPr>
          </w:p>
        </w:tc>
        <w:tc>
          <w:tcPr>
            <w:tcW w:w="2310" w:type="dxa"/>
            <w:vAlign w:val="center"/>
          </w:tcPr>
          <w:p w:rsidR="00B708E4" w:rsidRDefault="00B708E4" w:rsidP="007E77CA">
            <w:pPr>
              <w:spacing w:line="380" w:lineRule="exact"/>
              <w:jc w:val="center"/>
              <w:rPr>
                <w:rFonts w:ascii="新宋体" w:eastAsia="新宋体" w:hAnsi="新宋体"/>
                <w:b/>
                <w:bCs/>
              </w:rPr>
            </w:pPr>
          </w:p>
        </w:tc>
        <w:tc>
          <w:tcPr>
            <w:tcW w:w="1575" w:type="dxa"/>
            <w:vAlign w:val="center"/>
          </w:tcPr>
          <w:p w:rsidR="00B708E4" w:rsidRDefault="00B708E4" w:rsidP="007E77CA">
            <w:pPr>
              <w:spacing w:line="380" w:lineRule="exact"/>
              <w:jc w:val="center"/>
              <w:rPr>
                <w:rFonts w:ascii="新宋体" w:eastAsia="新宋体" w:hAnsi="新宋体"/>
                <w:b/>
                <w:bCs/>
              </w:rPr>
            </w:pPr>
          </w:p>
        </w:tc>
        <w:tc>
          <w:tcPr>
            <w:tcW w:w="2205" w:type="dxa"/>
            <w:vAlign w:val="center"/>
          </w:tcPr>
          <w:p w:rsidR="00B708E4" w:rsidRDefault="00B708E4" w:rsidP="007E77CA">
            <w:pPr>
              <w:spacing w:line="380" w:lineRule="exact"/>
              <w:jc w:val="center"/>
              <w:rPr>
                <w:rFonts w:ascii="新宋体" w:eastAsia="新宋体" w:hAnsi="新宋体"/>
                <w:b/>
                <w:bCs/>
              </w:rPr>
            </w:pPr>
          </w:p>
        </w:tc>
      </w:tr>
    </w:tbl>
    <w:p w:rsidR="00B708E4" w:rsidRDefault="00B708E4" w:rsidP="00B708E4">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B708E4" w:rsidRDefault="00B708E4" w:rsidP="00B708E4">
      <w:pPr>
        <w:spacing w:line="380" w:lineRule="exact"/>
        <w:rPr>
          <w:rFonts w:ascii="新宋体" w:eastAsia="新宋体" w:hAnsi="新宋体"/>
        </w:rPr>
      </w:pPr>
    </w:p>
    <w:p w:rsidR="00B708E4" w:rsidRDefault="00B708E4" w:rsidP="00B708E4">
      <w:pPr>
        <w:spacing w:line="460" w:lineRule="exact"/>
        <w:rPr>
          <w:rFonts w:ascii="新宋体" w:eastAsia="新宋体" w:hAnsi="新宋体"/>
        </w:rPr>
      </w:pPr>
      <w:r>
        <w:rPr>
          <w:rFonts w:ascii="新宋体" w:eastAsia="新宋体" w:hAnsi="新宋体" w:hint="eastAsia"/>
        </w:rPr>
        <w:t>报价人全称（盖章）：</w:t>
      </w:r>
    </w:p>
    <w:p w:rsidR="00B708E4" w:rsidRDefault="00B708E4" w:rsidP="00B708E4">
      <w:pPr>
        <w:spacing w:line="460" w:lineRule="exact"/>
        <w:rPr>
          <w:rFonts w:ascii="新宋体" w:eastAsia="新宋体" w:hAnsi="新宋体"/>
        </w:rPr>
      </w:pPr>
    </w:p>
    <w:p w:rsidR="00B708E4" w:rsidRDefault="00B708E4" w:rsidP="00B708E4">
      <w:pPr>
        <w:spacing w:line="460" w:lineRule="exact"/>
        <w:rPr>
          <w:rFonts w:ascii="新宋体" w:eastAsia="新宋体" w:hAnsi="新宋体"/>
        </w:rPr>
      </w:pPr>
      <w:r>
        <w:rPr>
          <w:rFonts w:ascii="新宋体" w:eastAsia="新宋体" w:hAnsi="新宋体" w:hint="eastAsia"/>
        </w:rPr>
        <w:t>代表（签字）：</w:t>
      </w:r>
    </w:p>
    <w:p w:rsidR="00B708E4" w:rsidRDefault="00B708E4" w:rsidP="00B708E4">
      <w:pPr>
        <w:spacing w:line="380" w:lineRule="exact"/>
        <w:rPr>
          <w:rFonts w:ascii="新宋体" w:eastAsia="新宋体" w:hAnsi="新宋体"/>
        </w:rPr>
      </w:pPr>
      <w:r>
        <w:rPr>
          <w:rFonts w:ascii="新宋体" w:eastAsia="新宋体" w:hAnsi="新宋体" w:hint="eastAsia"/>
        </w:rPr>
        <w:t>日期：    年   月   日</w:t>
      </w:r>
    </w:p>
    <w:p w:rsidR="00B708E4" w:rsidRDefault="00B708E4" w:rsidP="00B708E4">
      <w:pPr>
        <w:widowControl/>
        <w:jc w:val="left"/>
        <w:rPr>
          <w:rFonts w:ascii="新宋体" w:eastAsia="新宋体" w:hAnsi="新宋体"/>
          <w:b/>
          <w:sz w:val="22"/>
          <w:szCs w:val="22"/>
        </w:rPr>
      </w:pPr>
    </w:p>
    <w:p w:rsidR="00B708E4" w:rsidRDefault="00B708E4" w:rsidP="00B708E4">
      <w:pPr>
        <w:widowControl/>
        <w:jc w:val="left"/>
        <w:rPr>
          <w:rFonts w:ascii="新宋体" w:eastAsia="新宋体" w:hAnsi="新宋体"/>
          <w:b/>
          <w:sz w:val="22"/>
          <w:szCs w:val="22"/>
        </w:rPr>
      </w:pPr>
    </w:p>
    <w:p w:rsidR="00B708E4" w:rsidRDefault="00B708E4" w:rsidP="00B708E4">
      <w:pPr>
        <w:widowControl/>
        <w:jc w:val="left"/>
        <w:rPr>
          <w:rFonts w:ascii="新宋体" w:eastAsia="新宋体" w:hAnsi="新宋体"/>
          <w:b/>
          <w:sz w:val="22"/>
          <w:szCs w:val="22"/>
        </w:rPr>
      </w:pPr>
      <w:r>
        <w:rPr>
          <w:rFonts w:ascii="新宋体" w:eastAsia="新宋体" w:hAnsi="新宋体" w:hint="eastAsia"/>
          <w:b/>
          <w:sz w:val="22"/>
          <w:szCs w:val="22"/>
        </w:rPr>
        <w:t>附件7</w:t>
      </w:r>
    </w:p>
    <w:p w:rsidR="00B708E4" w:rsidRDefault="00B708E4" w:rsidP="00B708E4">
      <w:pPr>
        <w:widowControl/>
        <w:jc w:val="center"/>
        <w:rPr>
          <w:rFonts w:ascii="新宋体" w:eastAsia="新宋体" w:hAnsi="新宋体"/>
          <w:b/>
          <w:sz w:val="44"/>
          <w:szCs w:val="44"/>
        </w:rPr>
      </w:pPr>
      <w:r>
        <w:rPr>
          <w:rFonts w:ascii="新宋体" w:eastAsia="新宋体" w:hAnsi="新宋体" w:hint="eastAsia"/>
          <w:b/>
          <w:sz w:val="44"/>
          <w:szCs w:val="44"/>
        </w:rPr>
        <w:t>合 同 模 板</w:t>
      </w:r>
    </w:p>
    <w:p w:rsidR="00B708E4" w:rsidRDefault="00B708E4" w:rsidP="00B708E4">
      <w:pPr>
        <w:spacing w:line="360" w:lineRule="auto"/>
        <w:ind w:firstLineChars="200" w:firstLine="42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采购人（以下简称“甲方”）：</w:t>
      </w:r>
      <w:r>
        <w:rPr>
          <w:rFonts w:asciiTheme="minorEastAsia" w:eastAsiaTheme="minorEastAsia" w:hAnsiTheme="minorEastAsia" w:cs="仿宋" w:hint="eastAsia"/>
          <w:b/>
          <w:bCs/>
          <w:szCs w:val="21"/>
          <w:u w:val="single"/>
        </w:rPr>
        <w:t>温州医科大学附属眼视光医院</w:t>
      </w:r>
    </w:p>
    <w:p w:rsidR="00B708E4" w:rsidRDefault="00B708E4" w:rsidP="00B708E4">
      <w:pPr>
        <w:spacing w:line="360" w:lineRule="auto"/>
        <w:ind w:firstLineChars="200" w:firstLine="42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r>
        <w:rPr>
          <w:rFonts w:asciiTheme="minorEastAsia" w:eastAsiaTheme="minorEastAsia" w:hAnsiTheme="minorEastAsia" w:cs="仿宋"/>
          <w:b/>
          <w:bCs/>
          <w:szCs w:val="21"/>
          <w:u w:val="single"/>
        </w:rPr>
        <w:t xml:space="preserve">                 </w:t>
      </w:r>
      <w:r>
        <w:rPr>
          <w:rFonts w:asciiTheme="minorEastAsia" w:eastAsiaTheme="minorEastAsia" w:hAnsiTheme="minorEastAsia" w:cs="仿宋" w:hint="eastAsia"/>
          <w:b/>
          <w:bCs/>
          <w:szCs w:val="21"/>
          <w:u w:val="single"/>
        </w:rPr>
        <w:t xml:space="preserve">  </w:t>
      </w:r>
    </w:p>
    <w:p w:rsidR="00B708E4" w:rsidRDefault="00B708E4" w:rsidP="00B708E4">
      <w:pPr>
        <w:pStyle w:val="a5"/>
        <w:tabs>
          <w:tab w:val="left" w:pos="880"/>
        </w:tabs>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鉴于甲方于</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 xml:space="preserve">日接受乙方对 </w:t>
      </w:r>
      <w:r>
        <w:rPr>
          <w:rFonts w:asciiTheme="minorEastAsia" w:eastAsiaTheme="minorEastAsia" w:hAnsiTheme="minorEastAsia"/>
          <w:szCs w:val="21"/>
        </w:rPr>
        <w:t xml:space="preserve"> </w:t>
      </w:r>
      <w:r>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rPr>
        <w:t>服务的投标结果，依照《中华人民共和国民法典》及其他有关法律、行政法规和</w:t>
      </w:r>
      <w:proofErr w:type="gramStart"/>
      <w:r>
        <w:rPr>
          <w:rFonts w:asciiTheme="minorEastAsia" w:eastAsiaTheme="minorEastAsia" w:hAnsiTheme="minorEastAsia" w:hint="eastAsia"/>
          <w:szCs w:val="21"/>
        </w:rPr>
        <w:t>本服务</w:t>
      </w:r>
      <w:proofErr w:type="gramEnd"/>
      <w:r>
        <w:rPr>
          <w:rFonts w:asciiTheme="minorEastAsia" w:eastAsiaTheme="minorEastAsia" w:hAnsiTheme="minorEastAsia" w:hint="eastAsia"/>
          <w:szCs w:val="21"/>
        </w:rPr>
        <w:t xml:space="preserve">的招标文件、补充答疑文件、投标文件及承诺，就 </w:t>
      </w:r>
      <w:r>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rPr>
        <w:t>服务事宜，经双方自愿、平等协商，达成如下合同约定，共同履行。</w:t>
      </w:r>
    </w:p>
    <w:p w:rsidR="00B708E4" w:rsidRDefault="00B708E4" w:rsidP="00B708E4">
      <w:pPr>
        <w:pStyle w:val="a5"/>
        <w:tabs>
          <w:tab w:val="left" w:pos="880"/>
        </w:tabs>
        <w:spacing w:line="360" w:lineRule="auto"/>
        <w:ind w:firstLineChars="2" w:firstLine="4"/>
        <w:rPr>
          <w:rFonts w:asciiTheme="minorEastAsia" w:eastAsiaTheme="minorEastAsia" w:hAnsiTheme="minorEastAsia"/>
          <w:b/>
          <w:szCs w:val="21"/>
        </w:rPr>
      </w:pPr>
      <w:r>
        <w:rPr>
          <w:rFonts w:asciiTheme="minorEastAsia" w:eastAsiaTheme="minorEastAsia" w:hAnsiTheme="minorEastAsia" w:hint="eastAsia"/>
          <w:b/>
          <w:szCs w:val="21"/>
        </w:rPr>
        <w:t>第一条</w:t>
      </w:r>
      <w:r>
        <w:rPr>
          <w:rFonts w:asciiTheme="minorEastAsia" w:eastAsiaTheme="minorEastAsia" w:hAnsiTheme="minorEastAsia"/>
          <w:b/>
          <w:szCs w:val="21"/>
        </w:rPr>
        <w:t xml:space="preserve">  </w:t>
      </w:r>
      <w:r>
        <w:rPr>
          <w:rFonts w:asciiTheme="minorEastAsia" w:eastAsiaTheme="minorEastAsia" w:hAnsiTheme="minorEastAsia" w:hint="eastAsia"/>
          <w:b/>
          <w:szCs w:val="21"/>
        </w:rPr>
        <w:t>服务概况</w:t>
      </w:r>
    </w:p>
    <w:p w:rsidR="00B708E4" w:rsidRDefault="00B708E4" w:rsidP="00B708E4">
      <w:pPr>
        <w:pStyle w:val="a5"/>
        <w:numPr>
          <w:ilvl w:val="0"/>
          <w:numId w:val="16"/>
        </w:numPr>
        <w:tabs>
          <w:tab w:val="left" w:pos="880"/>
        </w:tabs>
        <w:spacing w:after="0" w:line="360" w:lineRule="auto"/>
        <w:ind w:leftChars="0" w:left="426" w:firstLine="0"/>
        <w:rPr>
          <w:rFonts w:asciiTheme="minorEastAsia" w:eastAsiaTheme="minorEastAsia" w:hAnsiTheme="minorEastAsia"/>
          <w:szCs w:val="21"/>
        </w:rPr>
      </w:pPr>
      <w:r>
        <w:rPr>
          <w:rFonts w:asciiTheme="minorEastAsia" w:eastAsiaTheme="minorEastAsia" w:hAnsiTheme="minorEastAsia" w:hint="eastAsia"/>
          <w:szCs w:val="21"/>
        </w:rPr>
        <w:t>服务名称：</w:t>
      </w:r>
      <w:r w:rsidRPr="00601C4A">
        <w:rPr>
          <w:rFonts w:asciiTheme="minorEastAsia" w:eastAsiaTheme="minorEastAsia" w:hAnsiTheme="minorEastAsia" w:hint="eastAsia"/>
          <w:szCs w:val="21"/>
          <w:u w:val="single"/>
        </w:rPr>
        <w:t>中央空调冷水主机保养服务</w:t>
      </w:r>
    </w:p>
    <w:p w:rsidR="00B708E4" w:rsidRDefault="00B708E4" w:rsidP="00B708E4">
      <w:pPr>
        <w:pStyle w:val="a5"/>
        <w:numPr>
          <w:ilvl w:val="0"/>
          <w:numId w:val="16"/>
        </w:numPr>
        <w:tabs>
          <w:tab w:val="left" w:pos="880"/>
        </w:tabs>
        <w:spacing w:after="0" w:line="360" w:lineRule="auto"/>
        <w:ind w:leftChars="0" w:left="426" w:firstLine="0"/>
        <w:rPr>
          <w:rFonts w:asciiTheme="minorEastAsia" w:eastAsiaTheme="minorEastAsia" w:hAnsiTheme="minorEastAsia"/>
          <w:szCs w:val="21"/>
        </w:rPr>
      </w:pPr>
      <w:r>
        <w:rPr>
          <w:rFonts w:asciiTheme="minorEastAsia" w:eastAsiaTheme="minorEastAsia" w:hAnsiTheme="minorEastAsia" w:hint="eastAsia"/>
          <w:szCs w:val="21"/>
        </w:rPr>
        <w:t>服务地点：</w:t>
      </w:r>
      <w:r>
        <w:rPr>
          <w:rFonts w:asciiTheme="minorEastAsia" w:eastAsiaTheme="minorEastAsia" w:hAnsiTheme="minorEastAsia" w:hint="eastAsia"/>
          <w:szCs w:val="21"/>
          <w:u w:val="single"/>
        </w:rPr>
        <w:t xml:space="preserve">温州市鹿城区学院西路270号     </w:t>
      </w:r>
    </w:p>
    <w:p w:rsidR="00B708E4" w:rsidRDefault="00B708E4" w:rsidP="00B708E4">
      <w:pPr>
        <w:pStyle w:val="a6"/>
        <w:numPr>
          <w:ilvl w:val="0"/>
          <w:numId w:val="16"/>
        </w:numPr>
        <w:spacing w:line="360" w:lineRule="auto"/>
        <w:ind w:left="426" w:firstLineChars="0" w:firstLine="0"/>
        <w:rPr>
          <w:rFonts w:asciiTheme="minorEastAsia" w:eastAsiaTheme="minorEastAsia" w:hAnsiTheme="minorEastAsia"/>
          <w:spacing w:val="-4"/>
          <w:szCs w:val="21"/>
        </w:rPr>
      </w:pPr>
      <w:r>
        <w:rPr>
          <w:rFonts w:asciiTheme="minorEastAsia" w:eastAsiaTheme="minorEastAsia" w:hAnsiTheme="minorEastAsia" w:hint="eastAsia"/>
          <w:spacing w:val="-4"/>
          <w:szCs w:val="21"/>
        </w:rPr>
        <w:t>服务内容：</w:t>
      </w:r>
    </w:p>
    <w:p w:rsidR="00B708E4" w:rsidRPr="00601AD0" w:rsidRDefault="00B708E4" w:rsidP="00B708E4">
      <w:pPr>
        <w:autoSpaceDE w:val="0"/>
        <w:autoSpaceDN w:val="0"/>
        <w:adjustRightInd w:val="0"/>
        <w:snapToGrid w:val="0"/>
        <w:spacing w:line="360" w:lineRule="auto"/>
        <w:ind w:left="-17" w:firstLineChars="143" w:firstLine="300"/>
        <w:rPr>
          <w:rFonts w:asciiTheme="minorEastAsia" w:eastAsiaTheme="minorEastAsia" w:hAnsiTheme="minorEastAsia"/>
          <w:szCs w:val="21"/>
        </w:rPr>
      </w:pPr>
      <w:r w:rsidRPr="00601AD0">
        <w:rPr>
          <w:rFonts w:asciiTheme="minorEastAsia" w:eastAsiaTheme="minorEastAsia" w:hAnsiTheme="minorEastAsia" w:hint="eastAsia"/>
          <w:szCs w:val="21"/>
        </w:rPr>
        <w:t>（1）设备概况：温州医科大学附属眼视光医院中央空调系统自2018年6月投入使用，至今已三年有余，其中空调制冷主机为特灵</w:t>
      </w:r>
      <w:r w:rsidRPr="00601AD0">
        <w:rPr>
          <w:rFonts w:asciiTheme="minorEastAsia" w:eastAsiaTheme="minorEastAsia" w:hAnsiTheme="minorEastAsia"/>
          <w:szCs w:val="21"/>
        </w:rPr>
        <w:t>CVHG  2台</w:t>
      </w:r>
      <w:r w:rsidRPr="00601AD0">
        <w:rPr>
          <w:rFonts w:asciiTheme="minorEastAsia" w:eastAsiaTheme="minorEastAsia" w:hAnsiTheme="minorEastAsia" w:hint="eastAsia"/>
          <w:szCs w:val="21"/>
        </w:rPr>
        <w:t>，</w:t>
      </w:r>
      <w:r w:rsidRPr="00601AD0">
        <w:rPr>
          <w:rFonts w:asciiTheme="minorEastAsia" w:eastAsiaTheme="minorEastAsia" w:hAnsiTheme="minorEastAsia"/>
          <w:szCs w:val="21"/>
        </w:rPr>
        <w:t>本次招标内容是</w:t>
      </w:r>
      <w:r w:rsidRPr="00601AD0">
        <w:rPr>
          <w:rFonts w:asciiTheme="minorEastAsia" w:eastAsiaTheme="minorEastAsia" w:hAnsiTheme="minorEastAsia" w:hint="eastAsia"/>
          <w:szCs w:val="21"/>
        </w:rPr>
        <w:t>2</w:t>
      </w:r>
      <w:r w:rsidRPr="00601AD0">
        <w:rPr>
          <w:rFonts w:asciiTheme="minorEastAsia" w:eastAsiaTheme="minorEastAsia" w:hAnsiTheme="minorEastAsia"/>
          <w:szCs w:val="21"/>
        </w:rPr>
        <w:t>021年度空调制冷主机</w:t>
      </w:r>
      <w:proofErr w:type="gramStart"/>
      <w:r w:rsidRPr="00601AD0">
        <w:rPr>
          <w:rFonts w:asciiTheme="minorEastAsia" w:eastAsiaTheme="minorEastAsia" w:hAnsiTheme="minorEastAsia"/>
          <w:szCs w:val="21"/>
        </w:rPr>
        <w:t>的维保和</w:t>
      </w:r>
      <w:proofErr w:type="gramEnd"/>
      <w:r w:rsidRPr="00601AD0">
        <w:rPr>
          <w:rFonts w:asciiTheme="minorEastAsia" w:eastAsiaTheme="minorEastAsia" w:hAnsiTheme="minorEastAsia"/>
          <w:szCs w:val="21"/>
        </w:rPr>
        <w:t>故障维修服务</w:t>
      </w:r>
      <w:r w:rsidRPr="00601AD0">
        <w:rPr>
          <w:rFonts w:asciiTheme="minorEastAsia" w:eastAsiaTheme="minorEastAsia" w:hAnsiTheme="minorEastAsia" w:hint="eastAsia"/>
          <w:szCs w:val="21"/>
        </w:rPr>
        <w:t>。</w:t>
      </w:r>
    </w:p>
    <w:p w:rsidR="00B708E4" w:rsidRPr="00601AD0" w:rsidRDefault="00B708E4" w:rsidP="00B708E4">
      <w:pPr>
        <w:autoSpaceDE w:val="0"/>
        <w:autoSpaceDN w:val="0"/>
        <w:adjustRightInd w:val="0"/>
        <w:snapToGrid w:val="0"/>
        <w:spacing w:line="360" w:lineRule="auto"/>
        <w:ind w:left="-17" w:firstLineChars="143" w:firstLine="300"/>
        <w:rPr>
          <w:rFonts w:asciiTheme="minorEastAsia" w:eastAsiaTheme="minorEastAsia" w:hAnsiTheme="minorEastAsia"/>
          <w:szCs w:val="21"/>
        </w:rPr>
      </w:pPr>
      <w:r w:rsidRPr="00601AD0">
        <w:rPr>
          <w:rFonts w:asciiTheme="minorEastAsia" w:eastAsiaTheme="minorEastAsia" w:hAnsiTheme="minorEastAsia" w:hint="eastAsia"/>
          <w:szCs w:val="21"/>
        </w:rPr>
        <w:t>（2）</w:t>
      </w:r>
      <w:proofErr w:type="gramStart"/>
      <w:r w:rsidRPr="00601AD0">
        <w:rPr>
          <w:rFonts w:asciiTheme="minorEastAsia" w:eastAsiaTheme="minorEastAsia" w:hAnsiTheme="minorEastAsia"/>
          <w:szCs w:val="21"/>
        </w:rPr>
        <w:t>维保服务</w:t>
      </w:r>
      <w:proofErr w:type="gramEnd"/>
      <w:r w:rsidRPr="00601AD0">
        <w:rPr>
          <w:rFonts w:asciiTheme="minorEastAsia" w:eastAsiaTheme="minorEastAsia" w:hAnsiTheme="minorEastAsia"/>
          <w:szCs w:val="21"/>
        </w:rPr>
        <w:t>内容</w:t>
      </w:r>
      <w:r w:rsidRPr="00601AD0">
        <w:rPr>
          <w:rFonts w:asciiTheme="minorEastAsia" w:eastAsiaTheme="minorEastAsia" w:hAnsiTheme="minorEastAsia" w:hint="eastAsia"/>
          <w:szCs w:val="21"/>
        </w:rPr>
        <w:t>：常规保养（1年3次，机组运行期间每个月1次）及年度保养（见附件1）。</w:t>
      </w:r>
    </w:p>
    <w:p w:rsidR="00B708E4" w:rsidRPr="00601AD0" w:rsidRDefault="00B708E4" w:rsidP="00B708E4">
      <w:pPr>
        <w:adjustRightInd w:val="0"/>
        <w:snapToGrid w:val="0"/>
        <w:spacing w:line="360" w:lineRule="auto"/>
        <w:ind w:left="-17" w:firstLineChars="143" w:firstLine="300"/>
        <w:rPr>
          <w:rFonts w:asciiTheme="minorEastAsia" w:eastAsiaTheme="minorEastAsia" w:hAnsiTheme="minorEastAsia"/>
          <w:szCs w:val="21"/>
        </w:rPr>
      </w:pPr>
      <w:r w:rsidRPr="00601AD0">
        <w:rPr>
          <w:rFonts w:asciiTheme="minorEastAsia" w:eastAsiaTheme="minorEastAsia" w:hAnsiTheme="minorEastAsia" w:hint="eastAsia"/>
          <w:szCs w:val="21"/>
        </w:rPr>
        <w:t>（3）故障维修服务内容：</w:t>
      </w:r>
      <w:r w:rsidRPr="00601AD0">
        <w:rPr>
          <w:rFonts w:asciiTheme="minorEastAsia" w:eastAsiaTheme="minorEastAsia" w:hAnsiTheme="minorEastAsia"/>
          <w:szCs w:val="21"/>
        </w:rPr>
        <w:t>服务方正常保养服务时间为星期一至星期五，上午九时至下午五时。星期六星期日及公众假期，如有机组发生故障时，服务</w:t>
      </w:r>
      <w:proofErr w:type="gramStart"/>
      <w:r w:rsidRPr="00601AD0">
        <w:rPr>
          <w:rFonts w:asciiTheme="minorEastAsia" w:eastAsiaTheme="minorEastAsia" w:hAnsiTheme="minorEastAsia"/>
          <w:szCs w:val="21"/>
        </w:rPr>
        <w:t>方收到</w:t>
      </w:r>
      <w:proofErr w:type="gramEnd"/>
      <w:r w:rsidRPr="00601AD0">
        <w:rPr>
          <w:rFonts w:asciiTheme="minorEastAsia" w:eastAsiaTheme="minorEastAsia" w:hAnsiTheme="minorEastAsia"/>
          <w:szCs w:val="21"/>
        </w:rPr>
        <w:t>通知后</w:t>
      </w:r>
      <w:r w:rsidRPr="00601AD0">
        <w:rPr>
          <w:rFonts w:asciiTheme="minorEastAsia" w:eastAsiaTheme="minorEastAsia" w:hAnsiTheme="minorEastAsia" w:hint="eastAsia"/>
          <w:szCs w:val="21"/>
        </w:rPr>
        <w:t>需</w:t>
      </w:r>
      <w:r w:rsidRPr="00601AD0">
        <w:rPr>
          <w:rFonts w:asciiTheme="minorEastAsia" w:eastAsiaTheme="minorEastAsia" w:hAnsiTheme="minorEastAsia"/>
          <w:szCs w:val="21"/>
        </w:rPr>
        <w:t>尽快到达</w:t>
      </w:r>
      <w:r w:rsidRPr="00601AD0">
        <w:rPr>
          <w:rFonts w:asciiTheme="minorEastAsia" w:eastAsiaTheme="minorEastAsia" w:hAnsiTheme="minorEastAsia" w:hint="eastAsia"/>
          <w:szCs w:val="21"/>
        </w:rPr>
        <w:t>采购方指定</w:t>
      </w:r>
      <w:r w:rsidRPr="00601AD0">
        <w:rPr>
          <w:rFonts w:asciiTheme="minorEastAsia" w:eastAsiaTheme="minorEastAsia" w:hAnsiTheme="minorEastAsia"/>
          <w:szCs w:val="21"/>
        </w:rPr>
        <w:t>处提供服务</w:t>
      </w:r>
      <w:r w:rsidRPr="00601AD0">
        <w:rPr>
          <w:rFonts w:asciiTheme="minorEastAsia" w:eastAsiaTheme="minorEastAsia" w:hAnsiTheme="minorEastAsia" w:hint="eastAsia"/>
          <w:szCs w:val="21"/>
        </w:rPr>
        <w:t>，</w:t>
      </w:r>
      <w:r w:rsidRPr="00601AD0">
        <w:rPr>
          <w:rFonts w:asciiTheme="minorEastAsia" w:eastAsiaTheme="minorEastAsia" w:hAnsiTheme="minorEastAsia"/>
          <w:szCs w:val="21"/>
        </w:rPr>
        <w:t>检查故障原因并提供解决方案；</w:t>
      </w:r>
      <w:r w:rsidRPr="00601AD0">
        <w:rPr>
          <w:rFonts w:asciiTheme="minorEastAsia" w:eastAsiaTheme="minorEastAsia" w:hAnsiTheme="minorEastAsia" w:hint="eastAsia"/>
          <w:szCs w:val="21"/>
        </w:rPr>
        <w:t>如遇紧急维修需求，要求服务方</w:t>
      </w:r>
      <w:r w:rsidRPr="00601AD0">
        <w:rPr>
          <w:rFonts w:asciiTheme="minorEastAsia" w:eastAsiaTheme="minorEastAsia" w:hAnsiTheme="minorEastAsia"/>
          <w:szCs w:val="21"/>
        </w:rPr>
        <w:t>1</w:t>
      </w:r>
      <w:r w:rsidRPr="00601AD0">
        <w:rPr>
          <w:rFonts w:asciiTheme="minorEastAsia" w:eastAsiaTheme="minorEastAsia" w:hAnsiTheme="minorEastAsia" w:hint="eastAsia"/>
          <w:szCs w:val="21"/>
        </w:rPr>
        <w:t>小时内人员到位，小修</w:t>
      </w:r>
      <w:r w:rsidRPr="00601AD0">
        <w:rPr>
          <w:rFonts w:asciiTheme="minorEastAsia" w:eastAsiaTheme="minorEastAsia" w:hAnsiTheme="minorEastAsia"/>
          <w:szCs w:val="21"/>
        </w:rPr>
        <w:t>24</w:t>
      </w:r>
      <w:r w:rsidRPr="00601AD0">
        <w:rPr>
          <w:rFonts w:asciiTheme="minorEastAsia" w:eastAsiaTheme="minorEastAsia" w:hAnsiTheme="minorEastAsia" w:hint="eastAsia"/>
          <w:szCs w:val="21"/>
        </w:rPr>
        <w:t>小时内解决，中修</w:t>
      </w:r>
      <w:r w:rsidRPr="00601AD0">
        <w:rPr>
          <w:rFonts w:asciiTheme="minorEastAsia" w:eastAsiaTheme="minorEastAsia" w:hAnsiTheme="minorEastAsia"/>
          <w:szCs w:val="21"/>
        </w:rPr>
        <w:t>3</w:t>
      </w:r>
      <w:r w:rsidRPr="00601AD0">
        <w:rPr>
          <w:rFonts w:asciiTheme="minorEastAsia" w:eastAsiaTheme="minorEastAsia" w:hAnsiTheme="minorEastAsia" w:hint="eastAsia"/>
          <w:szCs w:val="21"/>
        </w:rPr>
        <w:t>天内完成，大修</w:t>
      </w:r>
      <w:r w:rsidRPr="00601AD0">
        <w:rPr>
          <w:rFonts w:asciiTheme="minorEastAsia" w:eastAsiaTheme="minorEastAsia" w:hAnsiTheme="minorEastAsia"/>
          <w:szCs w:val="21"/>
        </w:rPr>
        <w:t>15</w:t>
      </w:r>
      <w:r w:rsidRPr="00601AD0">
        <w:rPr>
          <w:rFonts w:asciiTheme="minorEastAsia" w:eastAsiaTheme="minorEastAsia" w:hAnsiTheme="minorEastAsia" w:hint="eastAsia"/>
          <w:szCs w:val="21"/>
        </w:rPr>
        <w:t>天内完成。</w:t>
      </w:r>
    </w:p>
    <w:p w:rsidR="00B708E4" w:rsidRDefault="00B708E4" w:rsidP="00B708E4">
      <w:pPr>
        <w:pStyle w:val="a6"/>
        <w:numPr>
          <w:ilvl w:val="0"/>
          <w:numId w:val="16"/>
        </w:numPr>
        <w:spacing w:line="360" w:lineRule="auto"/>
        <w:ind w:left="426" w:firstLineChars="0" w:firstLine="0"/>
        <w:rPr>
          <w:rFonts w:asciiTheme="minorEastAsia" w:eastAsiaTheme="minorEastAsia" w:hAnsiTheme="minorEastAsia"/>
          <w:spacing w:val="-4"/>
          <w:szCs w:val="21"/>
        </w:rPr>
      </w:pPr>
      <w:r>
        <w:rPr>
          <w:rFonts w:asciiTheme="minorEastAsia" w:eastAsiaTheme="minorEastAsia" w:hAnsiTheme="minorEastAsia" w:hint="eastAsia"/>
          <w:spacing w:val="-4"/>
          <w:szCs w:val="21"/>
        </w:rPr>
        <w:t>服务</w:t>
      </w:r>
      <w:r>
        <w:rPr>
          <w:rFonts w:asciiTheme="minorEastAsia" w:eastAsiaTheme="minorEastAsia" w:hAnsiTheme="minorEastAsia"/>
          <w:spacing w:val="-4"/>
          <w:szCs w:val="21"/>
        </w:rPr>
        <w:t>范围</w:t>
      </w:r>
      <w:r>
        <w:rPr>
          <w:rFonts w:asciiTheme="minorEastAsia" w:eastAsiaTheme="minorEastAsia" w:hAnsiTheme="minorEastAsia" w:hint="eastAsia"/>
          <w:spacing w:val="-4"/>
          <w:szCs w:val="21"/>
        </w:rPr>
        <w:t>：</w:t>
      </w:r>
    </w:p>
    <w:p w:rsidR="00B708E4" w:rsidRPr="00601C4A" w:rsidRDefault="00B708E4" w:rsidP="00B708E4">
      <w:pPr>
        <w:pStyle w:val="a6"/>
        <w:spacing w:line="360" w:lineRule="auto"/>
        <w:ind w:left="426" w:firstLineChars="0" w:firstLine="0"/>
        <w:rPr>
          <w:rFonts w:asciiTheme="minorEastAsia" w:eastAsiaTheme="minorEastAsia" w:hAnsiTheme="minorEastAsia"/>
          <w:spacing w:val="-4"/>
          <w:szCs w:val="21"/>
          <w:u w:val="single"/>
        </w:rPr>
      </w:pPr>
      <w:r>
        <w:rPr>
          <w:rFonts w:asciiTheme="minorEastAsia" w:eastAsiaTheme="minorEastAsia" w:hAnsiTheme="minorEastAsia" w:hint="eastAsia"/>
          <w:spacing w:val="-4"/>
          <w:szCs w:val="21"/>
        </w:rPr>
        <w:t xml:space="preserve"> </w:t>
      </w:r>
      <w:r>
        <w:rPr>
          <w:rFonts w:asciiTheme="minorEastAsia" w:eastAsiaTheme="minorEastAsia" w:hAnsiTheme="minorEastAsia"/>
          <w:spacing w:val="-4"/>
          <w:szCs w:val="21"/>
        </w:rPr>
        <w:t xml:space="preserve"> </w:t>
      </w:r>
      <w:r w:rsidRPr="00601C4A">
        <w:rPr>
          <w:rFonts w:asciiTheme="minorEastAsia" w:eastAsiaTheme="minorEastAsia" w:hAnsiTheme="minorEastAsia" w:hint="eastAsia"/>
          <w:spacing w:val="-4"/>
          <w:szCs w:val="21"/>
          <w:u w:val="single"/>
        </w:rPr>
        <w:t>温州市学院西路270号温州医科大学附属眼视光医院地下室</w:t>
      </w:r>
    </w:p>
    <w:p w:rsidR="00B708E4" w:rsidRDefault="00B708E4" w:rsidP="00B708E4">
      <w:pPr>
        <w:pStyle w:val="a5"/>
        <w:spacing w:after="0" w:line="360" w:lineRule="auto"/>
        <w:ind w:firstLineChars="2" w:firstLine="4"/>
        <w:rPr>
          <w:rFonts w:asciiTheme="minorEastAsia" w:eastAsiaTheme="minorEastAsia" w:hAnsiTheme="minorEastAsia"/>
          <w:b/>
          <w:szCs w:val="21"/>
        </w:rPr>
      </w:pPr>
      <w:r>
        <w:rPr>
          <w:rFonts w:asciiTheme="minorEastAsia" w:eastAsiaTheme="minorEastAsia" w:hAnsiTheme="minorEastAsia" w:hint="eastAsia"/>
          <w:b/>
          <w:szCs w:val="21"/>
        </w:rPr>
        <w:t>第二条</w:t>
      </w:r>
      <w:r>
        <w:rPr>
          <w:rFonts w:asciiTheme="minorEastAsia" w:eastAsiaTheme="minorEastAsia" w:hAnsiTheme="minorEastAsia"/>
          <w:b/>
          <w:szCs w:val="21"/>
        </w:rPr>
        <w:t xml:space="preserve">  </w:t>
      </w:r>
      <w:r>
        <w:rPr>
          <w:rFonts w:asciiTheme="minorEastAsia" w:eastAsiaTheme="minorEastAsia" w:hAnsiTheme="minorEastAsia" w:hint="eastAsia"/>
          <w:b/>
          <w:szCs w:val="21"/>
        </w:rPr>
        <w:t>服务期限</w:t>
      </w:r>
    </w:p>
    <w:p w:rsidR="00B708E4" w:rsidRDefault="00B708E4" w:rsidP="00B708E4">
      <w:pPr>
        <w:pStyle w:val="a5"/>
        <w:spacing w:after="0" w:line="360" w:lineRule="auto"/>
        <w:ind w:firstLineChars="2" w:firstLine="4"/>
        <w:rPr>
          <w:rFonts w:asciiTheme="minorEastAsia" w:eastAsiaTheme="minorEastAsia" w:hAnsiTheme="minorEastAsia"/>
          <w:szCs w:val="21"/>
        </w:rPr>
      </w:pPr>
      <w:r>
        <w:rPr>
          <w:rFonts w:asciiTheme="minorEastAsia" w:eastAsiaTheme="minorEastAsia" w:hAnsiTheme="minorEastAsia" w:hint="eastAsia"/>
          <w:szCs w:val="21"/>
        </w:rPr>
        <w:t>本次服务期</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年，自</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日起至</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日止。</w:t>
      </w:r>
    </w:p>
    <w:p w:rsidR="00B708E4" w:rsidRDefault="00B708E4" w:rsidP="00B708E4">
      <w:pPr>
        <w:pStyle w:val="a5"/>
        <w:spacing w:after="0" w:line="360" w:lineRule="auto"/>
        <w:ind w:firstLineChars="2" w:firstLine="4"/>
        <w:rPr>
          <w:rFonts w:asciiTheme="minorEastAsia" w:eastAsiaTheme="minorEastAsia" w:hAnsiTheme="minorEastAsia"/>
          <w:b/>
          <w:szCs w:val="21"/>
        </w:rPr>
      </w:pPr>
      <w:r>
        <w:rPr>
          <w:rFonts w:asciiTheme="minorEastAsia" w:eastAsiaTheme="minorEastAsia" w:hAnsiTheme="minorEastAsia"/>
          <w:b/>
          <w:szCs w:val="21"/>
        </w:rPr>
        <w:t>第三条  服务标准</w:t>
      </w:r>
    </w:p>
    <w:p w:rsidR="00B708E4" w:rsidRPr="00516BB8" w:rsidRDefault="00B708E4" w:rsidP="00B708E4">
      <w:pPr>
        <w:adjustRightInd w:val="0"/>
        <w:snapToGrid w:val="0"/>
        <w:spacing w:line="360" w:lineRule="auto"/>
        <w:ind w:firstLineChars="210" w:firstLine="424"/>
        <w:rPr>
          <w:rFonts w:ascii="宋体" w:hAnsi="宋体"/>
          <w:sz w:val="24"/>
        </w:rPr>
      </w:pPr>
      <w:r>
        <w:rPr>
          <w:rFonts w:asciiTheme="minorEastAsia" w:eastAsiaTheme="minorEastAsia" w:hAnsiTheme="minorEastAsia" w:hint="eastAsia"/>
          <w:spacing w:val="-4"/>
          <w:szCs w:val="21"/>
        </w:rPr>
        <w:t>质量标准：</w:t>
      </w:r>
      <w:r>
        <w:rPr>
          <w:rFonts w:ascii="宋体" w:hAnsi="宋体" w:hint="eastAsia"/>
          <w:sz w:val="24"/>
        </w:rPr>
        <w:t>在</w:t>
      </w:r>
      <w:proofErr w:type="gramStart"/>
      <w:r>
        <w:rPr>
          <w:rFonts w:ascii="宋体" w:hAnsi="宋体" w:hint="eastAsia"/>
          <w:sz w:val="24"/>
        </w:rPr>
        <w:t>维保期间</w:t>
      </w:r>
      <w:proofErr w:type="gramEnd"/>
      <w:r>
        <w:rPr>
          <w:rFonts w:ascii="宋体" w:hAnsi="宋体" w:hint="eastAsia"/>
          <w:sz w:val="24"/>
        </w:rPr>
        <w:t>确保甲方中央空调冷水机主的正常使用。</w:t>
      </w:r>
    </w:p>
    <w:p w:rsidR="00B708E4" w:rsidRDefault="00B708E4" w:rsidP="00B708E4">
      <w:pPr>
        <w:pStyle w:val="a5"/>
        <w:spacing w:after="0" w:line="360" w:lineRule="auto"/>
        <w:ind w:firstLineChars="2" w:firstLine="4"/>
        <w:rPr>
          <w:rFonts w:asciiTheme="minorEastAsia" w:eastAsiaTheme="minorEastAsia" w:hAnsiTheme="minorEastAsia"/>
          <w:b/>
          <w:szCs w:val="21"/>
        </w:rPr>
      </w:pPr>
      <w:r>
        <w:rPr>
          <w:rFonts w:asciiTheme="minorEastAsia" w:eastAsiaTheme="minorEastAsia" w:hAnsiTheme="minorEastAsia" w:hint="eastAsia"/>
          <w:b/>
          <w:szCs w:val="21"/>
        </w:rPr>
        <w:t>第四条</w:t>
      </w:r>
      <w:r>
        <w:rPr>
          <w:rFonts w:asciiTheme="minorEastAsia" w:eastAsiaTheme="minorEastAsia" w:hAnsiTheme="minorEastAsia"/>
          <w:b/>
          <w:szCs w:val="21"/>
        </w:rPr>
        <w:t xml:space="preserve">  </w:t>
      </w:r>
      <w:r>
        <w:rPr>
          <w:rFonts w:asciiTheme="minorEastAsia" w:eastAsiaTheme="minorEastAsia" w:hAnsiTheme="minorEastAsia" w:hint="eastAsia"/>
          <w:b/>
          <w:szCs w:val="21"/>
        </w:rPr>
        <w:t>服务费用及支付：</w:t>
      </w:r>
    </w:p>
    <w:p w:rsidR="00B708E4" w:rsidRDefault="00B708E4" w:rsidP="00B708E4">
      <w:pPr>
        <w:pStyle w:val="a5"/>
        <w:numPr>
          <w:ilvl w:val="0"/>
          <w:numId w:val="17"/>
        </w:numPr>
        <w:spacing w:after="0" w:line="360" w:lineRule="auto"/>
        <w:ind w:leftChars="0" w:left="0" w:firstLineChars="280" w:firstLine="588"/>
        <w:rPr>
          <w:rFonts w:asciiTheme="minorEastAsia" w:eastAsiaTheme="minorEastAsia" w:hAnsiTheme="minorEastAsia"/>
          <w:szCs w:val="21"/>
        </w:rPr>
      </w:pPr>
      <w:r>
        <w:rPr>
          <w:rFonts w:asciiTheme="minorEastAsia" w:eastAsiaTheme="minorEastAsia" w:hAnsiTheme="minorEastAsia" w:hint="eastAsia"/>
          <w:szCs w:val="21"/>
        </w:rPr>
        <w:t>合同价格：</w:t>
      </w:r>
      <w:r>
        <w:rPr>
          <w:rFonts w:asciiTheme="minorEastAsia" w:eastAsiaTheme="minorEastAsia" w:hAnsiTheme="minorEastAsia" w:hint="eastAsia"/>
          <w:szCs w:val="21"/>
          <w:u w:val="single"/>
        </w:rPr>
        <w:t>人民币</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元</w:t>
      </w:r>
      <w:r>
        <w:rPr>
          <w:rFonts w:asciiTheme="minorEastAsia" w:eastAsiaTheme="minorEastAsia" w:hAnsiTheme="minorEastAsia" w:hint="eastAsia"/>
          <w:szCs w:val="21"/>
        </w:rPr>
        <w:t>。 大写：</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整。</w:t>
      </w:r>
    </w:p>
    <w:p w:rsidR="00B708E4" w:rsidRPr="00B25CF8" w:rsidRDefault="00B708E4" w:rsidP="00B708E4">
      <w:pPr>
        <w:pStyle w:val="a5"/>
        <w:numPr>
          <w:ilvl w:val="0"/>
          <w:numId w:val="17"/>
        </w:numPr>
        <w:spacing w:after="0" w:line="360" w:lineRule="auto"/>
        <w:ind w:leftChars="0" w:left="0" w:firstLineChars="280" w:firstLine="588"/>
        <w:rPr>
          <w:rFonts w:asciiTheme="minorEastAsia" w:eastAsiaTheme="minorEastAsia" w:hAnsiTheme="minorEastAsia"/>
          <w:szCs w:val="21"/>
        </w:rPr>
      </w:pPr>
      <w:r>
        <w:rPr>
          <w:rFonts w:asciiTheme="minorEastAsia" w:eastAsiaTheme="minorEastAsia" w:hAnsiTheme="minorEastAsia" w:hint="eastAsia"/>
          <w:szCs w:val="21"/>
        </w:rPr>
        <w:t>该合同价格已包括：在服务区域内提供服务所需的人工费（包括工人工资、奖金、节日加</w:t>
      </w:r>
      <w:r>
        <w:rPr>
          <w:rFonts w:asciiTheme="minorEastAsia" w:eastAsiaTheme="minorEastAsia" w:hAnsiTheme="minorEastAsia" w:hint="eastAsia"/>
          <w:szCs w:val="21"/>
        </w:rPr>
        <w:lastRenderedPageBreak/>
        <w:t>班费、劳保福利、高温补贴、餐费、社保、意外保险、工伤费、教育培训费、暂住费及处理一切伤亡事故等费用）、工人管理费、企业应缴税金和应得利润、应急等完成合同所需的一切本身和</w:t>
      </w:r>
      <w:r w:rsidRPr="00B25CF8">
        <w:rPr>
          <w:rFonts w:asciiTheme="minorEastAsia" w:eastAsiaTheme="minorEastAsia" w:hAnsiTheme="minorEastAsia" w:hint="eastAsia"/>
          <w:szCs w:val="21"/>
        </w:rPr>
        <w:t>不可或缺的所有工作开支、政策性文件规定合同包含的所有风险、责任等各项全部费用并承担一切风险责任，（零配件更换费用另行结算）。</w:t>
      </w:r>
    </w:p>
    <w:p w:rsidR="00B708E4" w:rsidRPr="00B25CF8" w:rsidRDefault="00B708E4" w:rsidP="00B708E4">
      <w:pPr>
        <w:pStyle w:val="a5"/>
        <w:numPr>
          <w:ilvl w:val="0"/>
          <w:numId w:val="17"/>
        </w:numPr>
        <w:spacing w:after="0" w:line="360" w:lineRule="auto"/>
        <w:ind w:leftChars="0" w:left="0" w:firstLine="567"/>
        <w:rPr>
          <w:rFonts w:asciiTheme="minorEastAsia" w:eastAsiaTheme="minorEastAsia" w:hAnsiTheme="minorEastAsia"/>
          <w:szCs w:val="21"/>
        </w:rPr>
      </w:pPr>
      <w:r w:rsidRPr="00B25CF8">
        <w:rPr>
          <w:rFonts w:asciiTheme="minorEastAsia" w:eastAsiaTheme="minorEastAsia" w:hAnsiTheme="minorEastAsia" w:hint="eastAsia"/>
          <w:szCs w:val="21"/>
        </w:rPr>
        <w:t>根据先提供服务后支付原则，按季度支付服务费（乙方需向甲方提供正式税务发票）。零配件更换费用附上清单，单独开具发票报销。</w:t>
      </w:r>
    </w:p>
    <w:p w:rsidR="00B708E4" w:rsidRDefault="00B708E4" w:rsidP="00B708E4">
      <w:pPr>
        <w:pStyle w:val="a5"/>
        <w:spacing w:line="360" w:lineRule="auto"/>
        <w:ind w:firstLineChars="2" w:firstLine="4"/>
        <w:rPr>
          <w:rFonts w:asciiTheme="minorEastAsia" w:eastAsiaTheme="minorEastAsia" w:hAnsiTheme="minorEastAsia"/>
          <w:b/>
          <w:szCs w:val="21"/>
        </w:rPr>
      </w:pPr>
      <w:r>
        <w:rPr>
          <w:rFonts w:asciiTheme="minorEastAsia" w:eastAsiaTheme="minorEastAsia" w:hAnsiTheme="minorEastAsia"/>
          <w:b/>
          <w:szCs w:val="21"/>
        </w:rPr>
        <w:t>第</w:t>
      </w:r>
      <w:r>
        <w:rPr>
          <w:rFonts w:asciiTheme="minorEastAsia" w:eastAsiaTheme="minorEastAsia" w:hAnsiTheme="minorEastAsia" w:hint="eastAsia"/>
          <w:b/>
          <w:szCs w:val="21"/>
        </w:rPr>
        <w:t>五</w:t>
      </w:r>
      <w:r>
        <w:rPr>
          <w:rFonts w:asciiTheme="minorEastAsia" w:eastAsiaTheme="minorEastAsia" w:hAnsiTheme="minorEastAsia"/>
          <w:b/>
          <w:szCs w:val="21"/>
        </w:rPr>
        <w:t xml:space="preserve">条  </w:t>
      </w:r>
      <w:r>
        <w:rPr>
          <w:rFonts w:asciiTheme="minorEastAsia" w:eastAsiaTheme="minorEastAsia" w:hAnsiTheme="minorEastAsia" w:hint="eastAsia"/>
          <w:b/>
          <w:szCs w:val="21"/>
        </w:rPr>
        <w:t>双方</w:t>
      </w:r>
      <w:r>
        <w:rPr>
          <w:rFonts w:asciiTheme="minorEastAsia" w:eastAsiaTheme="minorEastAsia" w:hAnsiTheme="minorEastAsia"/>
          <w:b/>
          <w:szCs w:val="21"/>
        </w:rPr>
        <w:t>人员</w:t>
      </w:r>
    </w:p>
    <w:p w:rsidR="00B708E4" w:rsidRDefault="00B708E4" w:rsidP="00B708E4">
      <w:pPr>
        <w:pStyle w:val="a5"/>
        <w:numPr>
          <w:ilvl w:val="3"/>
          <w:numId w:val="18"/>
        </w:numPr>
        <w:spacing w:after="0" w:line="360" w:lineRule="auto"/>
        <w:ind w:leftChars="0" w:left="0" w:firstLineChars="210" w:firstLine="441"/>
        <w:rPr>
          <w:rFonts w:asciiTheme="minorEastAsia" w:eastAsiaTheme="minorEastAsia" w:hAnsiTheme="minorEastAsia"/>
          <w:szCs w:val="21"/>
        </w:rPr>
      </w:pPr>
      <w:r>
        <w:rPr>
          <w:rFonts w:asciiTheme="minorEastAsia" w:eastAsiaTheme="minorEastAsia" w:hAnsiTheme="minorEastAsia" w:hint="eastAsia"/>
          <w:szCs w:val="21"/>
        </w:rPr>
        <w:t>乙方委派的项目负责人为</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，联系号码</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，项目负责人为履行本合同的权限为</w:t>
      </w:r>
      <w:r>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rPr>
        <w:t>。项目负责人不得随意变更，因特殊原因变更需经得甲方书面同意。</w:t>
      </w:r>
    </w:p>
    <w:p w:rsidR="00B708E4" w:rsidRDefault="00B708E4" w:rsidP="00B708E4">
      <w:pPr>
        <w:pStyle w:val="a5"/>
        <w:numPr>
          <w:ilvl w:val="3"/>
          <w:numId w:val="18"/>
        </w:numPr>
        <w:spacing w:after="0" w:line="360" w:lineRule="auto"/>
        <w:ind w:leftChars="0" w:left="0" w:firstLine="426"/>
        <w:rPr>
          <w:rFonts w:asciiTheme="minorEastAsia" w:eastAsiaTheme="minorEastAsia" w:hAnsiTheme="minorEastAsia"/>
          <w:szCs w:val="21"/>
        </w:rPr>
      </w:pPr>
      <w:r>
        <w:rPr>
          <w:rFonts w:asciiTheme="minorEastAsia" w:eastAsiaTheme="minorEastAsia" w:hAnsiTheme="minorEastAsia" w:hint="eastAsia"/>
          <w:szCs w:val="21"/>
        </w:rPr>
        <w:t>甲方委派的项目负责人为</w:t>
      </w:r>
      <w:r>
        <w:rPr>
          <w:rFonts w:asciiTheme="minorEastAsia" w:eastAsiaTheme="minorEastAsia" w:hAnsiTheme="minorEastAsia" w:hint="eastAsia"/>
          <w:szCs w:val="21"/>
          <w:u w:val="single"/>
        </w:rPr>
        <w:t>_</w:t>
      </w:r>
      <w:r>
        <w:rPr>
          <w:rFonts w:asciiTheme="minorEastAsia" w:eastAsiaTheme="minorEastAsia" w:hAnsiTheme="minorEastAsia"/>
          <w:szCs w:val="21"/>
          <w:u w:val="single"/>
        </w:rPr>
        <w:t>__________</w:t>
      </w:r>
      <w:r>
        <w:rPr>
          <w:rFonts w:asciiTheme="minorEastAsia" w:eastAsiaTheme="minorEastAsia" w:hAnsiTheme="minorEastAsia" w:hint="eastAsia"/>
          <w:szCs w:val="21"/>
        </w:rPr>
        <w:t>，联系号码</w:t>
      </w:r>
      <w:r>
        <w:rPr>
          <w:rFonts w:asciiTheme="minorEastAsia" w:eastAsiaTheme="minorEastAsia" w:hAnsiTheme="minorEastAsia"/>
          <w:szCs w:val="21"/>
          <w:u w:val="single"/>
        </w:rPr>
        <w:t>___________</w:t>
      </w:r>
      <w:r>
        <w:rPr>
          <w:rFonts w:asciiTheme="minorEastAsia" w:eastAsiaTheme="minorEastAsia" w:hAnsiTheme="minorEastAsia" w:hint="eastAsia"/>
          <w:szCs w:val="21"/>
        </w:rPr>
        <w:t>，项目负责人为履行本合同的权限为</w:t>
      </w:r>
      <w:r>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rPr>
        <w:t>。</w:t>
      </w:r>
    </w:p>
    <w:p w:rsidR="00B708E4" w:rsidRDefault="00B708E4" w:rsidP="00B708E4">
      <w:pPr>
        <w:spacing w:line="360" w:lineRule="auto"/>
        <w:ind w:leftChars="201" w:left="489" w:hangingChars="33" w:hanging="67"/>
        <w:rPr>
          <w:rFonts w:asciiTheme="minorEastAsia" w:eastAsiaTheme="minorEastAsia" w:hAnsiTheme="minorEastAsia"/>
          <w:b/>
          <w:spacing w:val="-4"/>
          <w:szCs w:val="21"/>
        </w:rPr>
      </w:pPr>
      <w:r>
        <w:rPr>
          <w:rFonts w:asciiTheme="minorEastAsia" w:eastAsiaTheme="minorEastAsia" w:hAnsiTheme="minorEastAsia" w:hint="eastAsia"/>
          <w:b/>
          <w:spacing w:val="-4"/>
          <w:szCs w:val="21"/>
        </w:rPr>
        <w:t>第六条</w:t>
      </w:r>
      <w:r>
        <w:rPr>
          <w:rFonts w:asciiTheme="minorEastAsia" w:eastAsiaTheme="minorEastAsia" w:hAnsiTheme="minorEastAsia"/>
          <w:b/>
          <w:spacing w:val="-4"/>
          <w:szCs w:val="21"/>
        </w:rPr>
        <w:t xml:space="preserve">  </w:t>
      </w:r>
      <w:r>
        <w:rPr>
          <w:rFonts w:asciiTheme="minorEastAsia" w:eastAsiaTheme="minorEastAsia" w:hAnsiTheme="minorEastAsia" w:hint="eastAsia"/>
          <w:b/>
          <w:spacing w:val="-4"/>
          <w:szCs w:val="21"/>
        </w:rPr>
        <w:t>履约保证金</w:t>
      </w:r>
    </w:p>
    <w:p w:rsidR="00B708E4" w:rsidRDefault="00B708E4" w:rsidP="00B708E4">
      <w:pPr>
        <w:pStyle w:val="a6"/>
        <w:numPr>
          <w:ilvl w:val="0"/>
          <w:numId w:val="19"/>
        </w:numPr>
        <w:spacing w:line="360" w:lineRule="auto"/>
        <w:ind w:left="0" w:firstLineChars="0" w:firstLine="404"/>
        <w:rPr>
          <w:rFonts w:asciiTheme="minorEastAsia" w:eastAsiaTheme="minorEastAsia" w:hAnsiTheme="minorEastAsia"/>
          <w:spacing w:val="-4"/>
          <w:szCs w:val="21"/>
        </w:rPr>
      </w:pPr>
      <w:r>
        <w:rPr>
          <w:rFonts w:asciiTheme="minorEastAsia" w:eastAsiaTheme="minorEastAsia" w:hAnsiTheme="minorEastAsia" w:hint="eastAsia"/>
          <w:spacing w:val="-4"/>
          <w:szCs w:val="21"/>
        </w:rPr>
        <w:t>乙方必须在签订合同前缴付履约保证金人民币</w:t>
      </w:r>
      <w:r w:rsidRPr="00B25CF8">
        <w:rPr>
          <w:rFonts w:asciiTheme="minorEastAsia" w:eastAsiaTheme="minorEastAsia" w:hAnsiTheme="minorEastAsia" w:hint="eastAsia"/>
          <w:spacing w:val="-4"/>
          <w:szCs w:val="21"/>
          <w:u w:val="single"/>
        </w:rPr>
        <w:t xml:space="preserve"> </w:t>
      </w:r>
      <w:r>
        <w:rPr>
          <w:rFonts w:asciiTheme="minorEastAsia" w:eastAsiaTheme="minorEastAsia" w:hAnsiTheme="minorEastAsia" w:hint="eastAsia"/>
          <w:spacing w:val="-4"/>
          <w:szCs w:val="21"/>
          <w:u w:val="single"/>
        </w:rPr>
        <w:t xml:space="preserve">    /     </w:t>
      </w:r>
      <w:r>
        <w:rPr>
          <w:rFonts w:asciiTheme="minorEastAsia" w:eastAsiaTheme="minorEastAsia" w:hAnsiTheme="minorEastAsia" w:hint="eastAsia"/>
          <w:spacing w:val="-4"/>
          <w:szCs w:val="21"/>
        </w:rPr>
        <w:t xml:space="preserve">元或银行出具的保函，以保证乙方遵守本合同的一切条款、条件和承诺，该保证金在甲方的规定存续期间不计息。 </w:t>
      </w:r>
    </w:p>
    <w:p w:rsidR="00B708E4" w:rsidRDefault="00B708E4" w:rsidP="00B708E4">
      <w:pPr>
        <w:pStyle w:val="a6"/>
        <w:numPr>
          <w:ilvl w:val="0"/>
          <w:numId w:val="19"/>
        </w:numPr>
        <w:spacing w:line="360" w:lineRule="auto"/>
        <w:ind w:left="0" w:firstLineChars="0" w:firstLine="404"/>
        <w:rPr>
          <w:rFonts w:asciiTheme="minorEastAsia" w:eastAsiaTheme="minorEastAsia" w:hAnsiTheme="minorEastAsia"/>
          <w:spacing w:val="-4"/>
          <w:szCs w:val="21"/>
        </w:rPr>
      </w:pPr>
      <w:r>
        <w:rPr>
          <w:rFonts w:asciiTheme="minorEastAsia" w:eastAsiaTheme="minorEastAsia" w:hAnsiTheme="minorEastAsia" w:hint="eastAsia"/>
          <w:szCs w:val="21"/>
        </w:rPr>
        <w:t>甲方有权从履约保证金中优先扣除乙方违约金以及因乙方行为造成的甲方经济损失。乙方应在接到扣除履约保证金通知后及时补足所扣差额，以保证承包期间履约保证金的完整。</w:t>
      </w:r>
    </w:p>
    <w:p w:rsidR="00B708E4" w:rsidRDefault="00B708E4" w:rsidP="00B708E4">
      <w:pPr>
        <w:pStyle w:val="a6"/>
        <w:numPr>
          <w:ilvl w:val="0"/>
          <w:numId w:val="19"/>
        </w:numPr>
        <w:spacing w:line="360" w:lineRule="auto"/>
        <w:ind w:left="0" w:firstLineChars="0" w:firstLine="404"/>
        <w:rPr>
          <w:rFonts w:asciiTheme="minorEastAsia" w:eastAsiaTheme="minorEastAsia" w:hAnsiTheme="minorEastAsia"/>
          <w:spacing w:val="-4"/>
          <w:szCs w:val="21"/>
        </w:rPr>
      </w:pPr>
      <w:r>
        <w:rPr>
          <w:rFonts w:asciiTheme="minorEastAsia" w:eastAsiaTheme="minorEastAsia" w:hAnsiTheme="minorEastAsia" w:hint="eastAsia"/>
          <w:szCs w:val="21"/>
        </w:rPr>
        <w:t>甲方有权在合同生效后，调整履约保证金的金额，且乙方必须按要求将保证金差额缴付甲方。甲方调整履约保证金是考虑以下条款各项之一或全部：</w:t>
      </w:r>
    </w:p>
    <w:p w:rsidR="00B708E4" w:rsidRDefault="00B708E4" w:rsidP="00B708E4">
      <w:pPr>
        <w:pStyle w:val="a5"/>
        <w:spacing w:after="0" w:line="360" w:lineRule="auto"/>
        <w:rPr>
          <w:rFonts w:asciiTheme="minorEastAsia" w:eastAsiaTheme="minorEastAsia" w:hAnsiTheme="minorEastAsia"/>
          <w:szCs w:val="21"/>
        </w:rPr>
      </w:pPr>
      <w:r>
        <w:rPr>
          <w:rFonts w:asciiTheme="minorEastAsia" w:eastAsiaTheme="minorEastAsia" w:hAnsiTheme="minorEastAsia" w:hint="eastAsia"/>
          <w:szCs w:val="21"/>
        </w:rPr>
        <w:t>（1）乙方承包的工作内容及费用发生变化；</w:t>
      </w:r>
    </w:p>
    <w:p w:rsidR="00B708E4" w:rsidRDefault="00B708E4" w:rsidP="00B708E4">
      <w:pPr>
        <w:pStyle w:val="a5"/>
        <w:spacing w:after="0" w:line="360" w:lineRule="auto"/>
        <w:rPr>
          <w:rFonts w:asciiTheme="minorEastAsia" w:eastAsiaTheme="minorEastAsia" w:hAnsiTheme="minorEastAsia"/>
          <w:szCs w:val="21"/>
        </w:rPr>
      </w:pPr>
      <w:r>
        <w:rPr>
          <w:rFonts w:asciiTheme="minorEastAsia" w:eastAsiaTheme="minorEastAsia" w:hAnsiTheme="minorEastAsia" w:hint="eastAsia"/>
          <w:szCs w:val="21"/>
        </w:rPr>
        <w:t>（2）发生任何有必要调整的因素；</w:t>
      </w:r>
    </w:p>
    <w:p w:rsidR="00B708E4" w:rsidRDefault="00B708E4" w:rsidP="00B708E4">
      <w:pPr>
        <w:pStyle w:val="a6"/>
        <w:numPr>
          <w:ilvl w:val="0"/>
          <w:numId w:val="19"/>
        </w:numPr>
        <w:spacing w:line="360" w:lineRule="auto"/>
        <w:ind w:firstLineChars="0"/>
        <w:rPr>
          <w:rFonts w:asciiTheme="minorEastAsia" w:eastAsiaTheme="minorEastAsia" w:hAnsiTheme="minorEastAsia"/>
          <w:spacing w:val="-4"/>
          <w:szCs w:val="21"/>
        </w:rPr>
      </w:pPr>
      <w:r>
        <w:rPr>
          <w:rFonts w:asciiTheme="minorEastAsia" w:eastAsiaTheme="minorEastAsia" w:hAnsiTheme="minorEastAsia" w:hint="eastAsia"/>
          <w:spacing w:val="-4"/>
          <w:szCs w:val="21"/>
        </w:rPr>
        <w:t>合同终止后乙方按约定退场30天内履约保证金或保函无息退还。</w:t>
      </w:r>
    </w:p>
    <w:p w:rsidR="00B708E4" w:rsidRDefault="00B708E4" w:rsidP="00B708E4">
      <w:pPr>
        <w:pStyle w:val="a5"/>
        <w:spacing w:after="0" w:line="360" w:lineRule="auto"/>
        <w:ind w:leftChars="100" w:left="210" w:firstLineChars="100" w:firstLine="211"/>
        <w:rPr>
          <w:rFonts w:asciiTheme="minorEastAsia" w:eastAsiaTheme="minorEastAsia" w:hAnsiTheme="minorEastAsia"/>
          <w:b/>
          <w:szCs w:val="21"/>
        </w:rPr>
      </w:pPr>
      <w:r>
        <w:rPr>
          <w:rFonts w:asciiTheme="minorEastAsia" w:eastAsiaTheme="minorEastAsia" w:hAnsiTheme="minorEastAsia" w:hint="eastAsia"/>
          <w:b/>
          <w:szCs w:val="21"/>
        </w:rPr>
        <w:t>第七条</w:t>
      </w:r>
      <w:r>
        <w:rPr>
          <w:rFonts w:asciiTheme="minorEastAsia" w:eastAsiaTheme="minorEastAsia" w:hAnsiTheme="minorEastAsia"/>
          <w:b/>
          <w:szCs w:val="21"/>
        </w:rPr>
        <w:t xml:space="preserve">  </w:t>
      </w:r>
      <w:r>
        <w:rPr>
          <w:rFonts w:asciiTheme="minorEastAsia" w:eastAsiaTheme="minorEastAsia" w:hAnsiTheme="minorEastAsia" w:hint="eastAsia"/>
          <w:b/>
          <w:szCs w:val="21"/>
        </w:rPr>
        <w:t>双方权利和义务</w:t>
      </w:r>
    </w:p>
    <w:p w:rsidR="00B708E4" w:rsidRDefault="00B708E4" w:rsidP="00B708E4">
      <w:pPr>
        <w:pStyle w:val="a5"/>
        <w:numPr>
          <w:ilvl w:val="0"/>
          <w:numId w:val="20"/>
        </w:numPr>
        <w:spacing w:after="0" w:line="360" w:lineRule="auto"/>
        <w:ind w:leftChars="0" w:left="0" w:firstLineChars="280" w:firstLine="588"/>
        <w:rPr>
          <w:rFonts w:asciiTheme="minorEastAsia" w:eastAsiaTheme="minorEastAsia" w:hAnsiTheme="minorEastAsia"/>
          <w:szCs w:val="21"/>
        </w:rPr>
      </w:pPr>
      <w:r>
        <w:rPr>
          <w:rFonts w:asciiTheme="minorEastAsia" w:eastAsiaTheme="minorEastAsia" w:hAnsiTheme="minorEastAsia" w:hint="eastAsia"/>
          <w:szCs w:val="21"/>
        </w:rPr>
        <w:t>甲方的权利和义务：</w:t>
      </w:r>
    </w:p>
    <w:p w:rsidR="00B708E4" w:rsidRDefault="00B708E4" w:rsidP="00B708E4">
      <w:pPr>
        <w:pStyle w:val="a5"/>
        <w:numPr>
          <w:ilvl w:val="0"/>
          <w:numId w:val="21"/>
        </w:numPr>
        <w:spacing w:after="0" w:line="360" w:lineRule="auto"/>
        <w:ind w:leftChars="0" w:left="142" w:firstLine="425"/>
        <w:rPr>
          <w:rFonts w:asciiTheme="minorEastAsia" w:eastAsiaTheme="minorEastAsia" w:hAnsiTheme="minorEastAsia"/>
          <w:szCs w:val="21"/>
        </w:rPr>
      </w:pPr>
      <w:r>
        <w:rPr>
          <w:rFonts w:asciiTheme="minorEastAsia" w:eastAsiaTheme="minorEastAsia" w:hAnsiTheme="minorEastAsia" w:hint="eastAsia"/>
          <w:szCs w:val="21"/>
        </w:rPr>
        <w:t>按本合同约定的时间和要求支付费用。</w:t>
      </w:r>
    </w:p>
    <w:p w:rsidR="00B708E4" w:rsidRDefault="00B708E4" w:rsidP="00B708E4">
      <w:pPr>
        <w:pStyle w:val="a5"/>
        <w:numPr>
          <w:ilvl w:val="0"/>
          <w:numId w:val="21"/>
        </w:numPr>
        <w:spacing w:after="0" w:line="360" w:lineRule="auto"/>
        <w:ind w:leftChars="0" w:left="142" w:firstLine="425"/>
        <w:rPr>
          <w:rFonts w:asciiTheme="minorEastAsia" w:eastAsiaTheme="minorEastAsia" w:hAnsiTheme="minorEastAsia"/>
          <w:szCs w:val="21"/>
        </w:rPr>
      </w:pPr>
      <w:r>
        <w:rPr>
          <w:rFonts w:asciiTheme="minorEastAsia" w:eastAsiaTheme="minorEastAsia" w:hAnsiTheme="minorEastAsia"/>
          <w:szCs w:val="21"/>
        </w:rPr>
        <w:t>在职权范围内保证乙方的正常经营不受干扰。</w:t>
      </w:r>
    </w:p>
    <w:p w:rsidR="00B708E4" w:rsidRDefault="00B708E4" w:rsidP="00B708E4">
      <w:pPr>
        <w:pStyle w:val="a6"/>
        <w:widowControl/>
        <w:numPr>
          <w:ilvl w:val="0"/>
          <w:numId w:val="21"/>
        </w:numPr>
        <w:autoSpaceDE w:val="0"/>
        <w:autoSpaceDN w:val="0"/>
        <w:spacing w:line="360" w:lineRule="auto"/>
        <w:ind w:left="142" w:firstLineChars="0" w:firstLine="425"/>
        <w:jc w:val="left"/>
        <w:rPr>
          <w:rFonts w:ascii="宋体" w:hAnsi="宋体"/>
          <w:szCs w:val="21"/>
        </w:rPr>
      </w:pPr>
      <w:r>
        <w:rPr>
          <w:rFonts w:ascii="宋体" w:hAnsi="宋体"/>
          <w:szCs w:val="21"/>
        </w:rPr>
        <w:t>合同签订前，甲方</w:t>
      </w:r>
      <w:r>
        <w:rPr>
          <w:rFonts w:ascii="宋体" w:hAnsi="宋体" w:hint="eastAsia"/>
          <w:szCs w:val="21"/>
        </w:rPr>
        <w:t>确保</w:t>
      </w:r>
      <w:r>
        <w:rPr>
          <w:rFonts w:ascii="宋体" w:hAnsi="宋体"/>
          <w:szCs w:val="21"/>
        </w:rPr>
        <w:t>各空调设备应处良好及正常状况，并提供设备说明书及调试报告给乙方；</w:t>
      </w:r>
    </w:p>
    <w:p w:rsidR="00B708E4" w:rsidRDefault="00B708E4" w:rsidP="00B708E4">
      <w:pPr>
        <w:pStyle w:val="a6"/>
        <w:widowControl/>
        <w:numPr>
          <w:ilvl w:val="0"/>
          <w:numId w:val="21"/>
        </w:numPr>
        <w:autoSpaceDE w:val="0"/>
        <w:autoSpaceDN w:val="0"/>
        <w:spacing w:line="360" w:lineRule="auto"/>
        <w:ind w:left="142" w:firstLineChars="0" w:firstLine="425"/>
        <w:jc w:val="left"/>
        <w:rPr>
          <w:rFonts w:ascii="宋体" w:hAnsi="宋体"/>
          <w:szCs w:val="21"/>
        </w:rPr>
      </w:pPr>
      <w:r>
        <w:rPr>
          <w:rFonts w:ascii="宋体" w:hAnsi="宋体"/>
          <w:szCs w:val="21"/>
        </w:rPr>
        <w:t>甲方必须按合同规定按时支付保养款项；</w:t>
      </w:r>
    </w:p>
    <w:p w:rsidR="00B708E4" w:rsidRDefault="00B708E4" w:rsidP="00B708E4">
      <w:pPr>
        <w:pStyle w:val="a6"/>
        <w:widowControl/>
        <w:numPr>
          <w:ilvl w:val="0"/>
          <w:numId w:val="21"/>
        </w:numPr>
        <w:autoSpaceDE w:val="0"/>
        <w:autoSpaceDN w:val="0"/>
        <w:spacing w:line="360" w:lineRule="auto"/>
        <w:ind w:left="142" w:firstLineChars="0" w:firstLine="425"/>
        <w:jc w:val="left"/>
        <w:rPr>
          <w:rFonts w:ascii="宋体" w:hAnsi="宋体"/>
          <w:szCs w:val="21"/>
        </w:rPr>
      </w:pPr>
      <w:r>
        <w:rPr>
          <w:rFonts w:ascii="宋体" w:hAnsi="宋体"/>
          <w:szCs w:val="21"/>
        </w:rPr>
        <w:t>合同期内，未经乙方许可，甲方不得擅自修理及拆卸设备元件等；</w:t>
      </w:r>
    </w:p>
    <w:p w:rsidR="00B708E4" w:rsidRDefault="00B708E4" w:rsidP="00B708E4">
      <w:pPr>
        <w:pStyle w:val="a6"/>
        <w:widowControl/>
        <w:numPr>
          <w:ilvl w:val="0"/>
          <w:numId w:val="21"/>
        </w:numPr>
        <w:autoSpaceDE w:val="0"/>
        <w:autoSpaceDN w:val="0"/>
        <w:spacing w:line="360" w:lineRule="auto"/>
        <w:ind w:left="142" w:firstLineChars="0" w:firstLine="425"/>
        <w:jc w:val="left"/>
        <w:rPr>
          <w:rFonts w:ascii="宋体" w:hAnsi="宋体"/>
          <w:szCs w:val="21"/>
        </w:rPr>
      </w:pPr>
      <w:r>
        <w:rPr>
          <w:rFonts w:ascii="宋体" w:hAnsi="宋体"/>
          <w:szCs w:val="21"/>
        </w:rPr>
        <w:lastRenderedPageBreak/>
        <w:t>若乙方未能按冷冻机年检检查项目细则要求进行保养工作，甲方保留提前解除合同的权利</w:t>
      </w:r>
      <w:r>
        <w:rPr>
          <w:rFonts w:ascii="宋体" w:hAnsi="宋体" w:hint="eastAsia"/>
          <w:szCs w:val="21"/>
        </w:rPr>
        <w:t>。</w:t>
      </w:r>
    </w:p>
    <w:p w:rsidR="00B708E4" w:rsidRPr="00BA75DF" w:rsidRDefault="00B708E4" w:rsidP="00B708E4">
      <w:pPr>
        <w:pStyle w:val="a6"/>
        <w:widowControl/>
        <w:numPr>
          <w:ilvl w:val="0"/>
          <w:numId w:val="21"/>
        </w:numPr>
        <w:autoSpaceDE w:val="0"/>
        <w:autoSpaceDN w:val="0"/>
        <w:spacing w:after="60" w:line="360" w:lineRule="auto"/>
        <w:ind w:left="142" w:firstLineChars="0" w:firstLine="425"/>
        <w:jc w:val="left"/>
        <w:rPr>
          <w:rFonts w:ascii="宋体" w:hAnsi="宋体"/>
          <w:szCs w:val="21"/>
        </w:rPr>
      </w:pPr>
      <w:r w:rsidRPr="00BA75DF">
        <w:rPr>
          <w:rFonts w:ascii="宋体" w:hAnsi="宋体" w:hint="eastAsia"/>
          <w:szCs w:val="21"/>
        </w:rPr>
        <w:t>如因甲方原因导致乙方无法按照本合同保养内容完成全部工作内容的，双方应将保养期限续延或变更相关事宜进行协商并另行达成书面补充协议。如本保养期限到期后，因甲方原因双方未能达成上述补充协议的，乙方有权停止本保养下的工作内容。</w:t>
      </w:r>
    </w:p>
    <w:p w:rsidR="00B708E4" w:rsidRDefault="00B708E4" w:rsidP="00B708E4">
      <w:pPr>
        <w:pStyle w:val="a6"/>
        <w:widowControl/>
        <w:numPr>
          <w:ilvl w:val="0"/>
          <w:numId w:val="21"/>
        </w:numPr>
        <w:autoSpaceDE w:val="0"/>
        <w:autoSpaceDN w:val="0"/>
        <w:spacing w:after="60" w:line="360" w:lineRule="auto"/>
        <w:ind w:left="142" w:firstLineChars="0" w:firstLine="425"/>
        <w:jc w:val="left"/>
        <w:rPr>
          <w:rFonts w:ascii="宋体" w:hAnsi="宋体"/>
          <w:szCs w:val="21"/>
        </w:rPr>
      </w:pPr>
      <w:r>
        <w:rPr>
          <w:rFonts w:ascii="宋体" w:hAnsi="宋体" w:hint="eastAsia"/>
          <w:szCs w:val="21"/>
        </w:rPr>
        <w:t>乙方完成每次服务后，甲方应在乙方提供的工作单上盖章或指定其相关人员签字，以确认乙方已完成该次服务内容。</w:t>
      </w:r>
    </w:p>
    <w:p w:rsidR="00B708E4" w:rsidRDefault="00B708E4" w:rsidP="00B708E4">
      <w:pPr>
        <w:pStyle w:val="a5"/>
        <w:numPr>
          <w:ilvl w:val="0"/>
          <w:numId w:val="20"/>
        </w:numPr>
        <w:spacing w:after="0" w:line="360" w:lineRule="auto"/>
        <w:ind w:leftChars="0" w:hanging="275"/>
        <w:rPr>
          <w:rFonts w:asciiTheme="minorEastAsia" w:eastAsiaTheme="minorEastAsia" w:hAnsiTheme="minorEastAsia"/>
          <w:szCs w:val="21"/>
        </w:rPr>
      </w:pPr>
      <w:r>
        <w:rPr>
          <w:rFonts w:asciiTheme="minorEastAsia" w:eastAsiaTheme="minorEastAsia" w:hAnsiTheme="minorEastAsia" w:hint="eastAsia"/>
          <w:szCs w:val="21"/>
        </w:rPr>
        <w:t>乙方的权利和义务：</w:t>
      </w:r>
    </w:p>
    <w:p w:rsidR="00B708E4" w:rsidRDefault="00B708E4" w:rsidP="00B708E4">
      <w:pPr>
        <w:pStyle w:val="a5"/>
        <w:numPr>
          <w:ilvl w:val="0"/>
          <w:numId w:val="22"/>
        </w:numPr>
        <w:spacing w:after="0" w:line="360" w:lineRule="auto"/>
        <w:ind w:leftChars="0" w:left="0" w:firstLine="567"/>
        <w:rPr>
          <w:rFonts w:asciiTheme="minorEastAsia" w:eastAsiaTheme="minorEastAsia" w:hAnsiTheme="minorEastAsia"/>
          <w:szCs w:val="21"/>
        </w:rPr>
      </w:pPr>
      <w:r>
        <w:rPr>
          <w:rFonts w:asciiTheme="minorEastAsia" w:eastAsiaTheme="minorEastAsia" w:hAnsiTheme="minorEastAsia" w:hint="eastAsia"/>
          <w:szCs w:val="21"/>
        </w:rPr>
        <w:t>按招标文件、投标文件及医院的有关要求提供服务；根据有关法律、法规、本合同的规定及本项目的实际情况，制定服务管理制度及管理方案、计划、持续改进措施等工作目标。</w:t>
      </w:r>
    </w:p>
    <w:p w:rsidR="00B708E4" w:rsidRDefault="00B708E4" w:rsidP="00B708E4">
      <w:pPr>
        <w:pStyle w:val="a5"/>
        <w:numPr>
          <w:ilvl w:val="0"/>
          <w:numId w:val="22"/>
        </w:numPr>
        <w:spacing w:after="0" w:line="360" w:lineRule="auto"/>
        <w:ind w:leftChars="0" w:left="0" w:firstLine="567"/>
        <w:rPr>
          <w:rFonts w:asciiTheme="minorEastAsia" w:eastAsiaTheme="minorEastAsia" w:hAnsiTheme="minorEastAsia"/>
          <w:szCs w:val="21"/>
        </w:rPr>
      </w:pPr>
      <w:r>
        <w:rPr>
          <w:rFonts w:asciiTheme="minorEastAsia" w:eastAsiaTheme="minorEastAsia" w:hAnsiTheme="minorEastAsia" w:hint="eastAsia"/>
          <w:szCs w:val="21"/>
        </w:rPr>
        <w:t>在服务期内，乙方必须依法用工，做好工作人员所需要的安全教育及安全措施；乙方人员在工作期间必须遵守法律法规与甲方的规章制度。</w:t>
      </w:r>
    </w:p>
    <w:p w:rsidR="00B708E4" w:rsidRDefault="00B708E4" w:rsidP="00B708E4">
      <w:pPr>
        <w:pStyle w:val="a5"/>
        <w:numPr>
          <w:ilvl w:val="0"/>
          <w:numId w:val="22"/>
        </w:numPr>
        <w:spacing w:after="0" w:line="360" w:lineRule="auto"/>
        <w:ind w:leftChars="0" w:left="0" w:firstLine="567"/>
        <w:rPr>
          <w:rFonts w:asciiTheme="minorEastAsia" w:eastAsiaTheme="minorEastAsia" w:hAnsiTheme="minorEastAsia"/>
          <w:szCs w:val="21"/>
        </w:rPr>
      </w:pPr>
      <w:r>
        <w:rPr>
          <w:rFonts w:asciiTheme="minorEastAsia" w:eastAsiaTheme="minorEastAsia" w:hAnsiTheme="minorEastAsia" w:hint="eastAsia"/>
          <w:szCs w:val="21"/>
        </w:rPr>
        <w:t>乙方应当为本项目安全性负责，若发生因服务原因导致的甲方、乙方或第三方人员受到伤害乃至死亡，应当由乙方独自承担全部责任。若甲方因此支付了费用，乙方应当在接到甲方通知后</w:t>
      </w:r>
      <w:r>
        <w:rPr>
          <w:rFonts w:asciiTheme="minorEastAsia" w:eastAsiaTheme="minorEastAsia" w:hAnsiTheme="minorEastAsia"/>
          <w:szCs w:val="21"/>
        </w:rPr>
        <w:t>7</w:t>
      </w:r>
      <w:r>
        <w:rPr>
          <w:rFonts w:asciiTheme="minorEastAsia" w:eastAsiaTheme="minorEastAsia" w:hAnsiTheme="minorEastAsia" w:hint="eastAsia"/>
          <w:szCs w:val="21"/>
        </w:rPr>
        <w:t>个工作日内，根据甲方赔付的金额全额支付给甲方。</w:t>
      </w:r>
    </w:p>
    <w:p w:rsidR="00B708E4" w:rsidRDefault="00B708E4" w:rsidP="00B708E4">
      <w:pPr>
        <w:pStyle w:val="a5"/>
        <w:numPr>
          <w:ilvl w:val="0"/>
          <w:numId w:val="22"/>
        </w:numPr>
        <w:spacing w:after="0" w:line="360" w:lineRule="auto"/>
        <w:ind w:leftChars="0" w:left="0" w:firstLine="567"/>
        <w:rPr>
          <w:rFonts w:asciiTheme="minorEastAsia" w:eastAsiaTheme="minorEastAsia" w:hAnsiTheme="minorEastAsia"/>
          <w:szCs w:val="21"/>
        </w:rPr>
      </w:pPr>
      <w:r>
        <w:rPr>
          <w:rFonts w:asciiTheme="minorEastAsia" w:eastAsiaTheme="minorEastAsia" w:hAnsiTheme="minorEastAsia"/>
          <w:szCs w:val="21"/>
        </w:rPr>
        <w:t>在服务期内，</w:t>
      </w:r>
      <w:r>
        <w:rPr>
          <w:rFonts w:asciiTheme="minorEastAsia" w:eastAsiaTheme="minorEastAsia" w:hAnsiTheme="minorEastAsia" w:hint="eastAsia"/>
          <w:szCs w:val="21"/>
        </w:rPr>
        <w:t>乙方人员违法、违纪、违章等发生事故的一切责任由乙方负责。</w:t>
      </w:r>
    </w:p>
    <w:p w:rsidR="00B708E4" w:rsidRDefault="00B708E4" w:rsidP="00B708E4">
      <w:pPr>
        <w:pStyle w:val="a5"/>
        <w:numPr>
          <w:ilvl w:val="0"/>
          <w:numId w:val="22"/>
        </w:numPr>
        <w:spacing w:after="0" w:line="360" w:lineRule="auto"/>
        <w:ind w:leftChars="0" w:left="0" w:firstLine="567"/>
        <w:rPr>
          <w:rFonts w:asciiTheme="minorEastAsia" w:eastAsiaTheme="minorEastAsia" w:hAnsiTheme="minorEastAsia"/>
          <w:szCs w:val="21"/>
        </w:rPr>
      </w:pPr>
      <w:r>
        <w:rPr>
          <w:rFonts w:asciiTheme="minorEastAsia" w:eastAsiaTheme="minorEastAsia" w:hAnsiTheme="minorEastAsia" w:hint="eastAsia"/>
          <w:szCs w:val="21"/>
        </w:rPr>
        <w:t>在日常管理过程中发生的事故应及时告知甲方，对本院区的公用设施不得擅自占用和改变使用功能。</w:t>
      </w:r>
    </w:p>
    <w:p w:rsidR="00B708E4" w:rsidRDefault="00B708E4" w:rsidP="00B708E4">
      <w:pPr>
        <w:pStyle w:val="a5"/>
        <w:numPr>
          <w:ilvl w:val="0"/>
          <w:numId w:val="22"/>
        </w:numPr>
        <w:spacing w:after="0" w:line="360" w:lineRule="auto"/>
        <w:ind w:leftChars="0" w:left="0" w:firstLine="567"/>
        <w:rPr>
          <w:rFonts w:asciiTheme="minorEastAsia" w:eastAsiaTheme="minorEastAsia" w:hAnsiTheme="minorEastAsia"/>
          <w:szCs w:val="21"/>
        </w:rPr>
      </w:pPr>
      <w:r>
        <w:rPr>
          <w:rFonts w:asciiTheme="minorEastAsia" w:eastAsiaTheme="minorEastAsia" w:hAnsiTheme="minorEastAsia" w:hint="eastAsia"/>
          <w:szCs w:val="21"/>
        </w:rPr>
        <w:t>遇突发事件、台风暴雨、检查等情况时，乙方必须加强工作，服从甲方指挥与安排；严格按有关要求（质量、时间、区域）完成工作任务。</w:t>
      </w:r>
    </w:p>
    <w:p w:rsidR="00B708E4" w:rsidRDefault="00B708E4" w:rsidP="00B708E4">
      <w:pPr>
        <w:pStyle w:val="a5"/>
        <w:numPr>
          <w:ilvl w:val="0"/>
          <w:numId w:val="22"/>
        </w:numPr>
        <w:spacing w:after="0" w:line="360" w:lineRule="auto"/>
        <w:ind w:leftChars="0" w:left="0" w:firstLine="567"/>
        <w:rPr>
          <w:rFonts w:asciiTheme="minorEastAsia" w:eastAsiaTheme="minorEastAsia" w:hAnsiTheme="minorEastAsia"/>
          <w:szCs w:val="21"/>
        </w:rPr>
      </w:pPr>
      <w:r>
        <w:rPr>
          <w:rFonts w:asciiTheme="minorEastAsia" w:eastAsiaTheme="minorEastAsia" w:hAnsiTheme="minorEastAsia" w:hint="eastAsia"/>
          <w:szCs w:val="21"/>
        </w:rPr>
        <w:t>乙方工作人员必须按甲方有关规定办理服务入驻手续。工作时间，</w:t>
      </w:r>
      <w:proofErr w:type="gramStart"/>
      <w:r>
        <w:rPr>
          <w:rFonts w:asciiTheme="minorEastAsia" w:eastAsiaTheme="minorEastAsia" w:hAnsiTheme="minorEastAsia" w:hint="eastAsia"/>
          <w:szCs w:val="21"/>
        </w:rPr>
        <w:t>乙方员工</w:t>
      </w:r>
      <w:proofErr w:type="gramEnd"/>
      <w:r>
        <w:rPr>
          <w:rFonts w:asciiTheme="minorEastAsia" w:eastAsiaTheme="minorEastAsia" w:hAnsiTheme="minorEastAsia" w:hint="eastAsia"/>
          <w:szCs w:val="21"/>
        </w:rPr>
        <w:t>必须统一着装、持证上岗。</w:t>
      </w:r>
    </w:p>
    <w:p w:rsidR="00B708E4" w:rsidRDefault="00B708E4" w:rsidP="00B708E4">
      <w:pPr>
        <w:pStyle w:val="a5"/>
        <w:numPr>
          <w:ilvl w:val="0"/>
          <w:numId w:val="22"/>
        </w:numPr>
        <w:spacing w:after="0" w:line="360" w:lineRule="auto"/>
        <w:ind w:leftChars="0" w:left="0" w:firstLine="567"/>
        <w:rPr>
          <w:rFonts w:asciiTheme="minorEastAsia" w:eastAsiaTheme="minorEastAsia" w:hAnsiTheme="minorEastAsia"/>
          <w:szCs w:val="21"/>
        </w:rPr>
      </w:pPr>
      <w:r>
        <w:rPr>
          <w:rFonts w:asciiTheme="minorEastAsia" w:eastAsiaTheme="minorEastAsia" w:hAnsiTheme="minorEastAsia" w:hint="eastAsia"/>
          <w:szCs w:val="21"/>
        </w:rPr>
        <w:t>乙方必须确保投标文件中承诺的设备、工器具按时到位，设备、工器具使用必须合</w:t>
      </w:r>
      <w:proofErr w:type="gramStart"/>
      <w:r>
        <w:rPr>
          <w:rFonts w:asciiTheme="minorEastAsia" w:eastAsiaTheme="minorEastAsia" w:hAnsiTheme="minorEastAsia" w:hint="eastAsia"/>
          <w:szCs w:val="21"/>
        </w:rPr>
        <w:t>规</w:t>
      </w:r>
      <w:proofErr w:type="gramEnd"/>
      <w:r>
        <w:rPr>
          <w:rFonts w:asciiTheme="minorEastAsia" w:eastAsiaTheme="minorEastAsia" w:hAnsiTheme="minorEastAsia" w:hint="eastAsia"/>
          <w:szCs w:val="21"/>
        </w:rPr>
        <w:t>，在从事某项作业时可能会影响甲方人员健康或造成生活、工作等不便，必须事先征得甲方同意。</w:t>
      </w:r>
    </w:p>
    <w:p w:rsidR="00B708E4" w:rsidRDefault="00B708E4" w:rsidP="00B708E4">
      <w:pPr>
        <w:pStyle w:val="a5"/>
        <w:numPr>
          <w:ilvl w:val="0"/>
          <w:numId w:val="22"/>
        </w:numPr>
        <w:spacing w:after="0" w:line="360" w:lineRule="auto"/>
        <w:ind w:leftChars="0" w:left="0" w:firstLine="567"/>
        <w:rPr>
          <w:rFonts w:asciiTheme="minorEastAsia" w:eastAsiaTheme="minorEastAsia" w:hAnsiTheme="minorEastAsia"/>
          <w:szCs w:val="21"/>
        </w:rPr>
      </w:pPr>
      <w:r>
        <w:rPr>
          <w:rFonts w:asciiTheme="minorEastAsia" w:eastAsiaTheme="minorEastAsia" w:hAnsiTheme="minorEastAsia"/>
          <w:color w:val="000000"/>
          <w:szCs w:val="21"/>
        </w:rPr>
        <w:t>乙方必须服从甲方的管理，有责任配合甲方接受上级领导部门的监督、检查，提供必须的资料；对甲方在日常监管工作中开出的项目整改单，要严格按照规定的时间进行整改，并将整改情况上报甲方。</w:t>
      </w:r>
      <w:r>
        <w:rPr>
          <w:rFonts w:asciiTheme="minorEastAsia" w:eastAsiaTheme="minorEastAsia" w:hAnsiTheme="minorEastAsia" w:hint="eastAsia"/>
          <w:szCs w:val="21"/>
        </w:rPr>
        <w:t xml:space="preserve"> </w:t>
      </w:r>
    </w:p>
    <w:p w:rsidR="00B708E4" w:rsidRDefault="00B708E4" w:rsidP="00B708E4">
      <w:pPr>
        <w:pStyle w:val="a5"/>
        <w:numPr>
          <w:ilvl w:val="0"/>
          <w:numId w:val="22"/>
        </w:numPr>
        <w:spacing w:after="0" w:line="360" w:lineRule="auto"/>
        <w:ind w:leftChars="0" w:left="0" w:firstLine="567"/>
        <w:rPr>
          <w:rFonts w:asciiTheme="minorEastAsia" w:eastAsiaTheme="minorEastAsia" w:hAnsiTheme="minorEastAsia"/>
          <w:szCs w:val="21"/>
        </w:rPr>
      </w:pPr>
      <w:r>
        <w:rPr>
          <w:rFonts w:asciiTheme="minorEastAsia" w:eastAsiaTheme="minorEastAsia" w:hAnsiTheme="minorEastAsia" w:hint="eastAsia"/>
          <w:szCs w:val="21"/>
        </w:rPr>
        <w:t>合同期满，乙方必须从合同终止日起</w:t>
      </w:r>
      <w:r>
        <w:rPr>
          <w:rFonts w:asciiTheme="minorEastAsia" w:eastAsiaTheme="minorEastAsia" w:hAnsiTheme="minorEastAsia"/>
          <w:szCs w:val="21"/>
        </w:rPr>
        <w:t>7</w:t>
      </w:r>
      <w:r>
        <w:rPr>
          <w:rFonts w:asciiTheme="minorEastAsia" w:eastAsiaTheme="minorEastAsia" w:hAnsiTheme="minorEastAsia" w:hint="eastAsia"/>
          <w:szCs w:val="21"/>
        </w:rPr>
        <w:t>天内向甲方移交原管理的全部档案资料、以及在履行合同过程中形成的各类资料。</w:t>
      </w:r>
      <w:r>
        <w:rPr>
          <w:color w:val="000000"/>
          <w:szCs w:val="21"/>
        </w:rPr>
        <w:t>乙方应在结算后</w:t>
      </w:r>
      <w:r>
        <w:rPr>
          <w:color w:val="000000"/>
          <w:szCs w:val="21"/>
        </w:rPr>
        <w:t>3</w:t>
      </w:r>
      <w:r>
        <w:rPr>
          <w:color w:val="000000"/>
          <w:szCs w:val="21"/>
        </w:rPr>
        <w:t>天内将所有的物品撤离甲方场所，否则</w:t>
      </w:r>
      <w:r>
        <w:rPr>
          <w:color w:val="000000"/>
          <w:szCs w:val="21"/>
        </w:rPr>
        <w:lastRenderedPageBreak/>
        <w:t>视为乙方放弃所遗留物品的所有权并任由甲方处置。</w:t>
      </w:r>
    </w:p>
    <w:p w:rsidR="00B708E4" w:rsidRDefault="00B708E4" w:rsidP="00B708E4">
      <w:pPr>
        <w:pStyle w:val="a5"/>
        <w:numPr>
          <w:ilvl w:val="0"/>
          <w:numId w:val="22"/>
        </w:numPr>
        <w:spacing w:after="0" w:line="360" w:lineRule="auto"/>
        <w:ind w:leftChars="0" w:left="0" w:firstLine="567"/>
        <w:rPr>
          <w:rFonts w:asciiTheme="minorEastAsia" w:eastAsiaTheme="minorEastAsia" w:hAnsiTheme="minorEastAsia"/>
          <w:szCs w:val="21"/>
        </w:rPr>
      </w:pPr>
      <w:r>
        <w:rPr>
          <w:rFonts w:asciiTheme="minorEastAsia" w:eastAsiaTheme="minorEastAsia" w:hAnsiTheme="minorEastAsia"/>
          <w:szCs w:val="21"/>
        </w:rPr>
        <w:t>提供良好的技术人员和工具仪器，最佳的服务质量和态度，严格按照</w:t>
      </w:r>
      <w:r>
        <w:rPr>
          <w:rFonts w:asciiTheme="minorEastAsia" w:eastAsiaTheme="minorEastAsia" w:hAnsiTheme="minorEastAsia" w:hint="eastAsia"/>
          <w:szCs w:val="21"/>
        </w:rPr>
        <w:t>本冷水机组</w:t>
      </w:r>
      <w:r>
        <w:rPr>
          <w:rFonts w:asciiTheme="minorEastAsia" w:eastAsiaTheme="minorEastAsia" w:hAnsiTheme="minorEastAsia"/>
          <w:szCs w:val="21"/>
        </w:rPr>
        <w:t>的保养标准做好维护保养工作，并认真填写运行报告，使设备处于良好运行状态</w:t>
      </w:r>
      <w:r>
        <w:rPr>
          <w:rFonts w:asciiTheme="minorEastAsia" w:eastAsiaTheme="minorEastAsia" w:hAnsiTheme="minorEastAsia" w:hint="eastAsia"/>
          <w:szCs w:val="21"/>
        </w:rPr>
        <w:t>，</w:t>
      </w:r>
      <w:r>
        <w:rPr>
          <w:rFonts w:asciiTheme="minorEastAsia" w:eastAsiaTheme="minorEastAsia" w:hAnsiTheme="minorEastAsia"/>
          <w:szCs w:val="21"/>
        </w:rPr>
        <w:t>由于乙方技术人员操作不当引起的故障或损坏，由乙方负责</w:t>
      </w:r>
      <w:r>
        <w:rPr>
          <w:rFonts w:asciiTheme="minorEastAsia" w:eastAsiaTheme="minorEastAsia" w:hAnsiTheme="minorEastAsia" w:hint="eastAsia"/>
          <w:szCs w:val="21"/>
        </w:rPr>
        <w:t>排除故障。</w:t>
      </w:r>
    </w:p>
    <w:p w:rsidR="00B708E4" w:rsidRDefault="00B708E4" w:rsidP="00B708E4">
      <w:pPr>
        <w:pStyle w:val="a5"/>
        <w:numPr>
          <w:ilvl w:val="0"/>
          <w:numId w:val="22"/>
        </w:numPr>
        <w:spacing w:after="0" w:line="360" w:lineRule="auto"/>
        <w:ind w:leftChars="0" w:left="0" w:firstLine="567"/>
        <w:rPr>
          <w:rFonts w:asciiTheme="minorEastAsia" w:eastAsiaTheme="minorEastAsia" w:hAnsiTheme="minorEastAsia"/>
          <w:szCs w:val="21"/>
        </w:rPr>
      </w:pPr>
      <w:r>
        <w:rPr>
          <w:rFonts w:asciiTheme="minorEastAsia" w:eastAsiaTheme="minorEastAsia" w:hAnsiTheme="minorEastAsia"/>
          <w:szCs w:val="21"/>
        </w:rPr>
        <w:t>乙方技术人员工作期间，需佩戴工作证，在空调设备出现故障时，应提出书面解决方案供甲方参考</w:t>
      </w:r>
      <w:r>
        <w:rPr>
          <w:rFonts w:asciiTheme="minorEastAsia" w:eastAsiaTheme="minorEastAsia" w:hAnsiTheme="minorEastAsia" w:hint="eastAsia"/>
          <w:szCs w:val="21"/>
        </w:rPr>
        <w:t>。</w:t>
      </w:r>
    </w:p>
    <w:p w:rsidR="00B708E4" w:rsidRDefault="00B708E4" w:rsidP="00B708E4">
      <w:pPr>
        <w:pStyle w:val="a5"/>
        <w:numPr>
          <w:ilvl w:val="0"/>
          <w:numId w:val="22"/>
        </w:numPr>
        <w:spacing w:after="0" w:line="360" w:lineRule="auto"/>
        <w:ind w:leftChars="0" w:left="0" w:firstLine="567"/>
        <w:rPr>
          <w:rFonts w:asciiTheme="minorEastAsia" w:eastAsiaTheme="minorEastAsia" w:hAnsiTheme="minorEastAsia"/>
          <w:szCs w:val="21"/>
        </w:rPr>
      </w:pPr>
      <w:r>
        <w:rPr>
          <w:rFonts w:asciiTheme="minorEastAsia" w:eastAsiaTheme="minorEastAsia" w:hAnsiTheme="minorEastAsia"/>
          <w:szCs w:val="21"/>
        </w:rPr>
        <w:t>每次保养结束后，乙方将向甲方提供检查报告及故障隐患清除之建议</w:t>
      </w:r>
      <w:r>
        <w:rPr>
          <w:rFonts w:asciiTheme="minorEastAsia" w:eastAsiaTheme="minorEastAsia" w:hAnsiTheme="minorEastAsia" w:hint="eastAsia"/>
          <w:szCs w:val="21"/>
        </w:rPr>
        <w:t>。</w:t>
      </w:r>
    </w:p>
    <w:p w:rsidR="00B708E4" w:rsidRDefault="00B708E4" w:rsidP="00B708E4">
      <w:pPr>
        <w:pStyle w:val="a5"/>
        <w:numPr>
          <w:ilvl w:val="0"/>
          <w:numId w:val="22"/>
        </w:numPr>
        <w:spacing w:after="0" w:line="360" w:lineRule="auto"/>
        <w:ind w:leftChars="0" w:left="0" w:firstLine="567"/>
        <w:rPr>
          <w:rFonts w:asciiTheme="minorEastAsia" w:eastAsiaTheme="minorEastAsia" w:hAnsiTheme="minorEastAsia"/>
          <w:szCs w:val="21"/>
        </w:rPr>
      </w:pPr>
      <w:r>
        <w:rPr>
          <w:rFonts w:asciiTheme="minorEastAsia" w:eastAsiaTheme="minorEastAsia" w:hAnsiTheme="minorEastAsia"/>
          <w:szCs w:val="21"/>
        </w:rPr>
        <w:t>定期保养时间应提前</w:t>
      </w:r>
      <w:r>
        <w:rPr>
          <w:rFonts w:asciiTheme="minorEastAsia" w:eastAsiaTheme="minorEastAsia" w:hAnsiTheme="minorEastAsia" w:hint="eastAsia"/>
          <w:szCs w:val="21"/>
        </w:rPr>
        <w:t>一周</w:t>
      </w:r>
      <w:r>
        <w:rPr>
          <w:rFonts w:asciiTheme="minorEastAsia" w:eastAsiaTheme="minorEastAsia" w:hAnsiTheme="minorEastAsia"/>
          <w:szCs w:val="21"/>
        </w:rPr>
        <w:t>通知甲方，以便甲方提前安排，不致影响正常的生产</w:t>
      </w:r>
      <w:r>
        <w:rPr>
          <w:rFonts w:asciiTheme="minorEastAsia" w:eastAsiaTheme="minorEastAsia" w:hAnsiTheme="minorEastAsia" w:hint="eastAsia"/>
          <w:szCs w:val="21"/>
        </w:rPr>
        <w:t>。</w:t>
      </w:r>
    </w:p>
    <w:p w:rsidR="00B708E4" w:rsidRDefault="00B708E4" w:rsidP="00B708E4">
      <w:pPr>
        <w:pStyle w:val="a5"/>
        <w:spacing w:line="360" w:lineRule="auto"/>
        <w:ind w:firstLineChars="2" w:firstLine="4"/>
        <w:rPr>
          <w:rFonts w:asciiTheme="minorEastAsia" w:eastAsiaTheme="minorEastAsia" w:hAnsiTheme="minorEastAsia"/>
          <w:b/>
          <w:szCs w:val="21"/>
        </w:rPr>
      </w:pPr>
      <w:r>
        <w:rPr>
          <w:rFonts w:asciiTheme="minorEastAsia" w:eastAsiaTheme="minorEastAsia" w:hAnsiTheme="minorEastAsia" w:hint="eastAsia"/>
          <w:b/>
          <w:szCs w:val="21"/>
        </w:rPr>
        <w:t>第八条</w:t>
      </w:r>
      <w:r>
        <w:rPr>
          <w:rFonts w:asciiTheme="minorEastAsia" w:eastAsiaTheme="minorEastAsia" w:hAnsiTheme="minorEastAsia"/>
          <w:b/>
          <w:szCs w:val="21"/>
        </w:rPr>
        <w:t xml:space="preserve">  </w:t>
      </w:r>
      <w:r>
        <w:rPr>
          <w:rFonts w:asciiTheme="minorEastAsia" w:eastAsiaTheme="minorEastAsia" w:hAnsiTheme="minorEastAsia" w:hint="eastAsia"/>
          <w:b/>
          <w:szCs w:val="21"/>
        </w:rPr>
        <w:t>违约条款</w:t>
      </w:r>
    </w:p>
    <w:p w:rsidR="00B708E4" w:rsidRDefault="00B708E4" w:rsidP="00B708E4">
      <w:pPr>
        <w:pStyle w:val="a6"/>
        <w:numPr>
          <w:ilvl w:val="0"/>
          <w:numId w:val="23"/>
        </w:numPr>
        <w:spacing w:line="360" w:lineRule="auto"/>
        <w:ind w:left="0" w:firstLineChars="202" w:firstLine="424"/>
        <w:contextualSpacing/>
        <w:rPr>
          <w:rFonts w:asciiTheme="minorEastAsia" w:eastAsiaTheme="minorEastAsia" w:hAnsiTheme="minorEastAsia"/>
          <w:color w:val="000000"/>
          <w:szCs w:val="21"/>
        </w:rPr>
      </w:pPr>
      <w:bookmarkStart w:id="0" w:name="_Toc422322547"/>
      <w:bookmarkStart w:id="1" w:name="_Toc419045121"/>
      <w:r>
        <w:rPr>
          <w:rFonts w:asciiTheme="minorEastAsia" w:eastAsiaTheme="minorEastAsia" w:hAnsiTheme="minorEastAsia"/>
          <w:color w:val="000000"/>
          <w:szCs w:val="21"/>
        </w:rPr>
        <w:t>由于甲方未及时或全部支付服务费给乙方，导致乙方不能为甲方正常提供服务而造成的不良后果，由甲方负责，并依法承担乙方经济损失的赔偿责任。</w:t>
      </w:r>
    </w:p>
    <w:p w:rsidR="00B708E4" w:rsidRPr="002153A1" w:rsidRDefault="00B708E4" w:rsidP="00B708E4">
      <w:pPr>
        <w:pStyle w:val="a6"/>
        <w:numPr>
          <w:ilvl w:val="0"/>
          <w:numId w:val="23"/>
        </w:numPr>
        <w:spacing w:line="360" w:lineRule="auto"/>
        <w:ind w:left="0" w:firstLineChars="202" w:firstLine="424"/>
        <w:contextualSpacing/>
        <w:rPr>
          <w:rFonts w:asciiTheme="minorEastAsia" w:eastAsiaTheme="minorEastAsia" w:hAnsiTheme="minorEastAsia"/>
          <w:color w:val="000000"/>
          <w:szCs w:val="21"/>
        </w:rPr>
      </w:pPr>
      <w:r w:rsidRPr="002153A1">
        <w:rPr>
          <w:rFonts w:asciiTheme="minorEastAsia" w:eastAsiaTheme="minorEastAsia" w:hAnsiTheme="minorEastAsia"/>
          <w:color w:val="000000"/>
          <w:szCs w:val="21"/>
        </w:rPr>
        <w:t>由于乙方不履行或部分履行招标文件、补充答疑文件与乙方投标方案有关服务内容，导致甲方该项目或部份项目不能正常运营而产生的不良后果，由乙方承担违约责任，并依法承担甲方经济损失的赔偿责任</w:t>
      </w:r>
      <w:r w:rsidRPr="002153A1">
        <w:rPr>
          <w:rFonts w:asciiTheme="minorEastAsia" w:eastAsiaTheme="minorEastAsia" w:hAnsiTheme="minorEastAsia" w:hint="eastAsia"/>
          <w:color w:val="000000"/>
          <w:szCs w:val="21"/>
        </w:rPr>
        <w:t>；</w:t>
      </w:r>
      <w:r w:rsidRPr="002153A1">
        <w:rPr>
          <w:rFonts w:asciiTheme="minorEastAsia" w:eastAsiaTheme="minorEastAsia" w:hAnsiTheme="minorEastAsia"/>
          <w:color w:val="000000"/>
          <w:szCs w:val="21"/>
        </w:rPr>
        <w:t>情节严重的，甲方有权单方解除合同且不承担任何违约责任。</w:t>
      </w:r>
    </w:p>
    <w:p w:rsidR="00B708E4" w:rsidRDefault="00B708E4" w:rsidP="00B708E4">
      <w:pPr>
        <w:pStyle w:val="a6"/>
        <w:numPr>
          <w:ilvl w:val="0"/>
          <w:numId w:val="23"/>
        </w:numPr>
        <w:spacing w:line="360" w:lineRule="auto"/>
        <w:ind w:left="0" w:firstLineChars="202" w:firstLine="424"/>
        <w:contextualSpacing/>
        <w:rPr>
          <w:rFonts w:asciiTheme="minorEastAsia" w:eastAsiaTheme="minorEastAsia" w:hAnsiTheme="minorEastAsia"/>
          <w:color w:val="000000"/>
          <w:szCs w:val="21"/>
        </w:rPr>
      </w:pPr>
      <w:r>
        <w:rPr>
          <w:rFonts w:asciiTheme="minorEastAsia" w:eastAsiaTheme="minorEastAsia" w:hAnsiTheme="minorEastAsia"/>
          <w:color w:val="000000"/>
          <w:szCs w:val="21"/>
        </w:rPr>
        <w:t>如</w:t>
      </w:r>
      <w:proofErr w:type="gramStart"/>
      <w:r>
        <w:rPr>
          <w:rFonts w:asciiTheme="minorEastAsia" w:eastAsiaTheme="minorEastAsia" w:hAnsiTheme="minorEastAsia"/>
          <w:color w:val="000000"/>
          <w:szCs w:val="21"/>
        </w:rPr>
        <w:t>遇有关</w:t>
      </w:r>
      <w:proofErr w:type="gramEnd"/>
      <w:r>
        <w:rPr>
          <w:rFonts w:asciiTheme="minorEastAsia" w:eastAsiaTheme="minorEastAsia" w:hAnsiTheme="minorEastAsia"/>
          <w:color w:val="000000"/>
          <w:szCs w:val="21"/>
        </w:rPr>
        <w:t>部门进行检查，乙方必须保证本项目工作符合标准，如因乙方原因未能达到标准而导致无法通过检查，乙方将负责全部违约责任。</w:t>
      </w:r>
    </w:p>
    <w:p w:rsidR="00B708E4" w:rsidRDefault="00B708E4" w:rsidP="00B708E4">
      <w:pPr>
        <w:pStyle w:val="a6"/>
        <w:numPr>
          <w:ilvl w:val="0"/>
          <w:numId w:val="23"/>
        </w:numPr>
        <w:spacing w:line="360" w:lineRule="auto"/>
        <w:ind w:left="0" w:firstLineChars="0" w:firstLine="426"/>
        <w:contextualSpacing/>
        <w:rPr>
          <w:rFonts w:ascii="宋体" w:hAnsi="宋体"/>
          <w:kern w:val="0"/>
          <w:szCs w:val="21"/>
        </w:rPr>
      </w:pPr>
      <w:r>
        <w:rPr>
          <w:rFonts w:ascii="宋体" w:hAnsi="宋体" w:hint="eastAsia"/>
          <w:kern w:val="0"/>
          <w:szCs w:val="21"/>
        </w:rPr>
        <w:t>乙方破产清算、重组及兼并等事实发生，或被债权接管经营，</w:t>
      </w:r>
      <w:r>
        <w:rPr>
          <w:rFonts w:ascii="宋体" w:hAnsi="宋体"/>
          <w:kern w:val="0"/>
          <w:szCs w:val="21"/>
        </w:rPr>
        <w:t xml:space="preserve">甲方有权单方解除合同且不承担任何违约责任。 </w:t>
      </w:r>
    </w:p>
    <w:p w:rsidR="00B708E4" w:rsidRDefault="00B708E4" w:rsidP="00B708E4">
      <w:pPr>
        <w:spacing w:line="360" w:lineRule="auto"/>
        <w:ind w:firstLineChars="200" w:firstLine="422"/>
        <w:rPr>
          <w:rFonts w:asciiTheme="minorEastAsia" w:eastAsiaTheme="minorEastAsia" w:hAnsiTheme="minorEastAsia"/>
          <w:b/>
          <w:szCs w:val="21"/>
        </w:rPr>
      </w:pPr>
      <w:r>
        <w:rPr>
          <w:rFonts w:asciiTheme="minorEastAsia" w:eastAsiaTheme="minorEastAsia" w:hAnsiTheme="minorEastAsia"/>
          <w:b/>
          <w:szCs w:val="21"/>
        </w:rPr>
        <w:t>第</w:t>
      </w:r>
      <w:r>
        <w:rPr>
          <w:rFonts w:asciiTheme="minorEastAsia" w:eastAsiaTheme="minorEastAsia" w:hAnsiTheme="minorEastAsia" w:hint="eastAsia"/>
          <w:b/>
          <w:szCs w:val="21"/>
        </w:rPr>
        <w:t>九条</w:t>
      </w:r>
      <w:r>
        <w:rPr>
          <w:rFonts w:asciiTheme="minorEastAsia" w:eastAsiaTheme="minorEastAsia" w:hAnsiTheme="minorEastAsia"/>
          <w:b/>
          <w:szCs w:val="21"/>
        </w:rPr>
        <w:t xml:space="preserve">  不可抗力</w:t>
      </w:r>
    </w:p>
    <w:p w:rsidR="00B708E4" w:rsidRDefault="00B708E4" w:rsidP="00B708E4">
      <w:pPr>
        <w:spacing w:line="360" w:lineRule="auto"/>
        <w:ind w:firstLineChars="200" w:firstLine="420"/>
        <w:rPr>
          <w:rFonts w:ascii="宋体" w:hAnsi="宋体"/>
          <w:kern w:val="0"/>
          <w:szCs w:val="21"/>
        </w:rPr>
      </w:pPr>
      <w:r>
        <w:rPr>
          <w:rFonts w:ascii="宋体" w:hAnsi="宋体" w:hint="eastAsia"/>
          <w:kern w:val="0"/>
          <w:szCs w:val="21"/>
        </w:rPr>
        <w:t>在服务期间发生地震等双方不能预料和不可抗力的自然灾害导致服务不能正常经营，合同不能或不能全部履行，双方可以按以下内容执行：</w:t>
      </w:r>
    </w:p>
    <w:p w:rsidR="00B708E4" w:rsidRDefault="00B708E4" w:rsidP="00B708E4">
      <w:pPr>
        <w:pStyle w:val="a6"/>
        <w:numPr>
          <w:ilvl w:val="0"/>
          <w:numId w:val="24"/>
        </w:numPr>
        <w:spacing w:line="360" w:lineRule="auto"/>
        <w:ind w:firstLineChars="0"/>
        <w:rPr>
          <w:rFonts w:ascii="宋体" w:hAnsi="宋体"/>
          <w:kern w:val="0"/>
          <w:szCs w:val="21"/>
        </w:rPr>
      </w:pPr>
      <w:r>
        <w:rPr>
          <w:rFonts w:ascii="宋体" w:hAnsi="宋体" w:hint="eastAsia"/>
          <w:kern w:val="0"/>
          <w:szCs w:val="21"/>
        </w:rPr>
        <w:t>任何一方可以书面形式终止合同无需做出任何赔偿。</w:t>
      </w:r>
    </w:p>
    <w:p w:rsidR="00B708E4" w:rsidRDefault="00B708E4" w:rsidP="00B708E4">
      <w:pPr>
        <w:pStyle w:val="a6"/>
        <w:numPr>
          <w:ilvl w:val="0"/>
          <w:numId w:val="24"/>
        </w:numPr>
        <w:spacing w:line="360" w:lineRule="auto"/>
        <w:ind w:left="0" w:firstLineChars="202" w:firstLine="424"/>
        <w:rPr>
          <w:rFonts w:ascii="宋体" w:hAnsi="宋体"/>
          <w:kern w:val="0"/>
          <w:szCs w:val="21"/>
        </w:rPr>
      </w:pPr>
      <w:r>
        <w:rPr>
          <w:rFonts w:ascii="宋体" w:hAnsi="宋体" w:hint="eastAsia"/>
          <w:kern w:val="0"/>
          <w:szCs w:val="21"/>
        </w:rPr>
        <w:t>因不可抗力导致合同终止，并不影响任何一方对不可抗力先前发生的违约行为合法追偿。</w:t>
      </w:r>
    </w:p>
    <w:p w:rsidR="00B708E4" w:rsidRDefault="00B708E4" w:rsidP="00B708E4">
      <w:pPr>
        <w:pStyle w:val="a6"/>
        <w:numPr>
          <w:ilvl w:val="0"/>
          <w:numId w:val="24"/>
        </w:numPr>
        <w:spacing w:line="360" w:lineRule="auto"/>
        <w:ind w:left="0" w:firstLineChars="202" w:firstLine="424"/>
        <w:rPr>
          <w:rFonts w:ascii="宋体" w:hAnsi="宋体"/>
          <w:kern w:val="0"/>
          <w:szCs w:val="21"/>
        </w:rPr>
      </w:pPr>
      <w:r>
        <w:rPr>
          <w:rFonts w:ascii="宋体" w:hAnsi="宋体" w:hint="eastAsia"/>
          <w:kern w:val="0"/>
          <w:szCs w:val="21"/>
        </w:rPr>
        <w:t>甲方不负责因不可抗力造成合同不能正常履行的责任。</w:t>
      </w:r>
    </w:p>
    <w:p w:rsidR="00B708E4" w:rsidRDefault="00B708E4" w:rsidP="00B708E4">
      <w:pPr>
        <w:pStyle w:val="a6"/>
        <w:numPr>
          <w:ilvl w:val="0"/>
          <w:numId w:val="24"/>
        </w:numPr>
        <w:spacing w:line="360" w:lineRule="auto"/>
        <w:ind w:left="0" w:firstLineChars="202" w:firstLine="424"/>
        <w:rPr>
          <w:rFonts w:ascii="宋体" w:hAnsi="宋体"/>
          <w:kern w:val="0"/>
          <w:szCs w:val="21"/>
        </w:rPr>
      </w:pPr>
      <w:r>
        <w:rPr>
          <w:rFonts w:ascii="宋体" w:hAnsi="宋体" w:hint="eastAsia"/>
          <w:kern w:val="0"/>
          <w:szCs w:val="21"/>
        </w:rPr>
        <w:t>因不可抗力造成甲方的损害，甲方的保险赔偿不受影响。对恢复服务合同期的价格及其它费用双方可以协商解决。对于乙方知道或应当预见而没有采取应对措施，导致甲方遭受损害的，乙方应当予以赔偿。</w:t>
      </w:r>
    </w:p>
    <w:p w:rsidR="00B708E4" w:rsidRDefault="00B708E4" w:rsidP="00B708E4">
      <w:pPr>
        <w:spacing w:line="360" w:lineRule="auto"/>
        <w:ind w:firstLineChars="200" w:firstLine="422"/>
        <w:rPr>
          <w:rFonts w:asciiTheme="minorEastAsia" w:eastAsiaTheme="minorEastAsia" w:hAnsiTheme="minorEastAsia"/>
          <w:b/>
          <w:szCs w:val="21"/>
        </w:rPr>
      </w:pPr>
      <w:r>
        <w:rPr>
          <w:rFonts w:asciiTheme="minorEastAsia" w:hAnsiTheme="minorEastAsia" w:hint="eastAsia"/>
          <w:b/>
          <w:szCs w:val="21"/>
        </w:rPr>
        <w:t>第十条</w:t>
      </w:r>
      <w:r>
        <w:rPr>
          <w:rFonts w:asciiTheme="minorEastAsia" w:hAnsiTheme="minorEastAsia"/>
          <w:b/>
          <w:szCs w:val="21"/>
        </w:rPr>
        <w:t xml:space="preserve">  </w:t>
      </w:r>
      <w:r>
        <w:rPr>
          <w:rFonts w:asciiTheme="minorEastAsia" w:eastAsiaTheme="minorEastAsia" w:hAnsiTheme="minorEastAsia"/>
          <w:b/>
          <w:szCs w:val="21"/>
        </w:rPr>
        <w:t>其他</w:t>
      </w:r>
    </w:p>
    <w:p w:rsidR="00B708E4" w:rsidRDefault="00B708E4" w:rsidP="00B708E4">
      <w:pPr>
        <w:pStyle w:val="a6"/>
        <w:numPr>
          <w:ilvl w:val="0"/>
          <w:numId w:val="25"/>
        </w:numPr>
        <w:spacing w:line="360" w:lineRule="auto"/>
        <w:ind w:firstLineChars="0"/>
        <w:rPr>
          <w:rFonts w:asciiTheme="minorEastAsia" w:eastAsiaTheme="minorEastAsia" w:hAnsiTheme="minorEastAsia"/>
          <w:szCs w:val="21"/>
        </w:rPr>
      </w:pPr>
      <w:r>
        <w:rPr>
          <w:rFonts w:asciiTheme="minorEastAsia" w:eastAsiaTheme="minorEastAsia" w:hAnsiTheme="minorEastAsia" w:hint="eastAsia"/>
          <w:szCs w:val="21"/>
        </w:rPr>
        <w:t>_</w:t>
      </w:r>
      <w:r>
        <w:rPr>
          <w:rFonts w:asciiTheme="minorEastAsia" w:eastAsiaTheme="minorEastAsia" w:hAnsiTheme="minorEastAsia"/>
          <w:szCs w:val="21"/>
        </w:rPr>
        <w:t>_________</w:t>
      </w:r>
      <w:r>
        <w:rPr>
          <w:rFonts w:asciiTheme="minorEastAsia" w:eastAsiaTheme="minorEastAsia" w:hAnsiTheme="minorEastAsia" w:hint="eastAsia"/>
          <w:szCs w:val="21"/>
          <w:u w:val="single"/>
        </w:rPr>
        <w:t>/</w:t>
      </w:r>
      <w:r>
        <w:rPr>
          <w:rFonts w:asciiTheme="minorEastAsia" w:eastAsiaTheme="minorEastAsia" w:hAnsiTheme="minorEastAsia"/>
          <w:szCs w:val="21"/>
        </w:rPr>
        <w:t>________________</w:t>
      </w:r>
      <w:bookmarkEnd w:id="0"/>
      <w:bookmarkEnd w:id="1"/>
    </w:p>
    <w:p w:rsidR="00B708E4" w:rsidRPr="00887B6D" w:rsidRDefault="00B708E4" w:rsidP="00B708E4">
      <w:pPr>
        <w:spacing w:line="360" w:lineRule="auto"/>
        <w:ind w:firstLineChars="200" w:firstLine="422"/>
        <w:rPr>
          <w:rFonts w:asciiTheme="minorEastAsia" w:hAnsiTheme="minorEastAsia"/>
          <w:b/>
          <w:szCs w:val="21"/>
        </w:rPr>
      </w:pPr>
      <w:r w:rsidRPr="00887B6D">
        <w:rPr>
          <w:rFonts w:asciiTheme="minorEastAsia" w:hAnsiTheme="minorEastAsia" w:hint="eastAsia"/>
          <w:b/>
          <w:szCs w:val="21"/>
        </w:rPr>
        <w:lastRenderedPageBreak/>
        <w:t>第十一条</w:t>
      </w:r>
      <w:r w:rsidRPr="00887B6D">
        <w:rPr>
          <w:rFonts w:asciiTheme="minorEastAsia" w:hAnsiTheme="minorEastAsia"/>
          <w:b/>
          <w:szCs w:val="21"/>
        </w:rPr>
        <w:t xml:space="preserve">  </w:t>
      </w:r>
      <w:r w:rsidRPr="00887B6D">
        <w:rPr>
          <w:rFonts w:asciiTheme="minorEastAsia" w:hAnsiTheme="minorEastAsia" w:hint="eastAsia"/>
          <w:b/>
          <w:szCs w:val="21"/>
        </w:rPr>
        <w:t>争议解决</w:t>
      </w:r>
    </w:p>
    <w:p w:rsidR="00B708E4" w:rsidRDefault="00B708E4" w:rsidP="00B708E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合同争议的最终解决方式为下列第</w:t>
      </w:r>
      <w:r>
        <w:rPr>
          <w:rFonts w:asciiTheme="minorEastAsia" w:eastAsiaTheme="minorEastAsia" w:hAnsiTheme="minorEastAsia"/>
          <w:szCs w:val="21"/>
          <w:u w:val="single"/>
        </w:rPr>
        <w:t xml:space="preserve">   2   </w:t>
      </w:r>
      <w:r>
        <w:rPr>
          <w:rFonts w:asciiTheme="minorEastAsia" w:eastAsiaTheme="minorEastAsia" w:hAnsiTheme="minorEastAsia" w:hint="eastAsia"/>
          <w:szCs w:val="21"/>
        </w:rPr>
        <w:t>种方式：</w:t>
      </w:r>
    </w:p>
    <w:p w:rsidR="00B708E4" w:rsidRDefault="00B708E4" w:rsidP="00B708E4">
      <w:pPr>
        <w:pStyle w:val="a6"/>
        <w:numPr>
          <w:ilvl w:val="0"/>
          <w:numId w:val="26"/>
        </w:numPr>
        <w:spacing w:line="360" w:lineRule="auto"/>
        <w:ind w:firstLineChars="0"/>
        <w:rPr>
          <w:rFonts w:asciiTheme="minorEastAsia" w:eastAsiaTheme="minorEastAsia" w:hAnsiTheme="minorEastAsia"/>
          <w:b/>
          <w:szCs w:val="21"/>
        </w:rPr>
      </w:pPr>
      <w:r>
        <w:rPr>
          <w:rFonts w:asciiTheme="minorEastAsia" w:eastAsiaTheme="minorEastAsia" w:hAnsiTheme="minorEastAsia" w:hint="eastAsia"/>
          <w:szCs w:val="21"/>
        </w:rPr>
        <w:t>提请</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仲裁委员会进行仲裁。</w:t>
      </w:r>
    </w:p>
    <w:p w:rsidR="00B708E4" w:rsidRDefault="00B708E4" w:rsidP="00B708E4">
      <w:pPr>
        <w:pStyle w:val="a6"/>
        <w:numPr>
          <w:ilvl w:val="0"/>
          <w:numId w:val="26"/>
        </w:numPr>
        <w:spacing w:line="360" w:lineRule="auto"/>
        <w:ind w:firstLineChars="0"/>
        <w:rPr>
          <w:rFonts w:asciiTheme="minorEastAsia" w:eastAsiaTheme="minorEastAsia" w:hAnsiTheme="minorEastAsia"/>
          <w:b/>
          <w:szCs w:val="21"/>
        </w:rPr>
      </w:pPr>
      <w:r>
        <w:rPr>
          <w:rFonts w:asciiTheme="minorEastAsia" w:eastAsiaTheme="minorEastAsia" w:hAnsiTheme="minorEastAsia" w:hint="eastAsia"/>
          <w:szCs w:val="21"/>
        </w:rPr>
        <w:t>向</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甲方所在地方</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人民法院提起诉讼。</w:t>
      </w:r>
    </w:p>
    <w:p w:rsidR="00B708E4" w:rsidRDefault="00B708E4" w:rsidP="00B708E4">
      <w:pPr>
        <w:spacing w:line="360" w:lineRule="auto"/>
        <w:ind w:firstLineChars="200" w:firstLine="422"/>
        <w:rPr>
          <w:rFonts w:asciiTheme="minorEastAsia" w:eastAsiaTheme="minorEastAsia" w:hAnsiTheme="minorEastAsia"/>
          <w:b/>
          <w:szCs w:val="21"/>
        </w:rPr>
      </w:pPr>
      <w:r>
        <w:rPr>
          <w:rFonts w:asciiTheme="minorEastAsia" w:eastAsiaTheme="minorEastAsia" w:hAnsiTheme="minorEastAsia"/>
          <w:b/>
          <w:szCs w:val="21"/>
        </w:rPr>
        <w:t>第</w:t>
      </w:r>
      <w:r>
        <w:rPr>
          <w:rFonts w:asciiTheme="minorEastAsia" w:eastAsiaTheme="minorEastAsia" w:hAnsiTheme="minorEastAsia" w:hint="eastAsia"/>
          <w:b/>
          <w:szCs w:val="21"/>
        </w:rPr>
        <w:t>十二</w:t>
      </w:r>
      <w:r>
        <w:rPr>
          <w:rFonts w:asciiTheme="minorEastAsia" w:eastAsiaTheme="minorEastAsia" w:hAnsiTheme="minorEastAsia"/>
          <w:b/>
          <w:szCs w:val="21"/>
        </w:rPr>
        <w:t>条  合同的组成</w:t>
      </w:r>
    </w:p>
    <w:p w:rsidR="00B708E4" w:rsidRDefault="00B708E4" w:rsidP="00B708E4">
      <w:pPr>
        <w:spacing w:line="360" w:lineRule="auto"/>
        <w:ind w:firstLineChars="200" w:firstLine="420"/>
        <w:rPr>
          <w:rFonts w:ascii="宋体" w:hAnsi="宋体"/>
          <w:bCs/>
          <w:szCs w:val="21"/>
        </w:rPr>
      </w:pPr>
      <w:r>
        <w:rPr>
          <w:rFonts w:ascii="宋体" w:hAnsi="宋体"/>
          <w:bCs/>
          <w:szCs w:val="21"/>
        </w:rPr>
        <w:t>本协议书与下列文件一起构成合同文件：</w:t>
      </w:r>
    </w:p>
    <w:p w:rsidR="00B708E4" w:rsidRDefault="00B708E4" w:rsidP="00B708E4">
      <w:pPr>
        <w:pStyle w:val="l"/>
        <w:numPr>
          <w:ilvl w:val="3"/>
          <w:numId w:val="27"/>
        </w:numPr>
        <w:spacing w:line="360" w:lineRule="auto"/>
        <w:ind w:left="851" w:firstLineChars="0"/>
        <w:rPr>
          <w:rFonts w:asciiTheme="minorEastAsia" w:eastAsiaTheme="minorEastAsia" w:hAnsiTheme="minorEastAsia"/>
          <w:szCs w:val="21"/>
        </w:rPr>
      </w:pPr>
      <w:bookmarkStart w:id="2" w:name="_Toc5259_WPSOffice_Level2"/>
      <w:bookmarkStart w:id="3" w:name="_Toc10001_WPSOffice_Level2"/>
      <w:bookmarkStart w:id="4" w:name="_Toc30388_WPSOffice_Level2"/>
      <w:bookmarkStart w:id="5" w:name="_Toc261_WPSOffice_Level2"/>
      <w:bookmarkStart w:id="6" w:name="_Toc19043_WPSOffice_Level2"/>
      <w:bookmarkStart w:id="7" w:name="_Toc930_WPSOffice_Level2"/>
      <w:bookmarkStart w:id="8" w:name="_Toc23854_WPSOffice_Level2"/>
      <w:r>
        <w:rPr>
          <w:rFonts w:asciiTheme="minorEastAsia" w:eastAsiaTheme="minorEastAsia" w:hAnsiTheme="minorEastAsia" w:hint="eastAsia"/>
          <w:sz w:val="21"/>
          <w:szCs w:val="21"/>
        </w:rPr>
        <w:t>中标通知书（如果有）；</w:t>
      </w:r>
      <w:bookmarkStart w:id="9" w:name="_Toc32560_WPSOffice_Level2"/>
      <w:bookmarkStart w:id="10" w:name="_Toc14139_WPSOffice_Level2"/>
      <w:bookmarkStart w:id="11" w:name="_Toc31681_WPSOffice_Level2"/>
      <w:bookmarkStart w:id="12" w:name="_Toc19916_WPSOffice_Level2"/>
      <w:bookmarkStart w:id="13" w:name="_Toc30470_WPSOffice_Level2"/>
      <w:bookmarkStart w:id="14" w:name="_Toc3313_WPSOffice_Level2"/>
      <w:bookmarkStart w:id="15" w:name="_Toc2406_WPSOffice_Level2"/>
      <w:bookmarkEnd w:id="2"/>
      <w:bookmarkEnd w:id="3"/>
      <w:bookmarkEnd w:id="4"/>
      <w:bookmarkEnd w:id="5"/>
      <w:bookmarkEnd w:id="6"/>
      <w:bookmarkEnd w:id="7"/>
      <w:bookmarkEnd w:id="8"/>
    </w:p>
    <w:p w:rsidR="00B708E4" w:rsidRDefault="00B708E4" w:rsidP="00B708E4">
      <w:pPr>
        <w:pStyle w:val="l"/>
        <w:numPr>
          <w:ilvl w:val="3"/>
          <w:numId w:val="27"/>
        </w:numPr>
        <w:spacing w:line="360" w:lineRule="auto"/>
        <w:ind w:left="851" w:firstLineChars="0"/>
        <w:rPr>
          <w:rFonts w:asciiTheme="minorEastAsia" w:eastAsiaTheme="minorEastAsia" w:hAnsiTheme="minorEastAsia"/>
          <w:szCs w:val="21"/>
        </w:rPr>
      </w:pPr>
      <w:r>
        <w:rPr>
          <w:rFonts w:asciiTheme="minorEastAsia" w:eastAsiaTheme="minorEastAsia" w:hAnsiTheme="minorEastAsia" w:hint="eastAsia"/>
          <w:sz w:val="21"/>
          <w:szCs w:val="21"/>
        </w:rPr>
        <w:t>投标文件及其承诺（如果有）；</w:t>
      </w:r>
      <w:bookmarkEnd w:id="9"/>
      <w:bookmarkEnd w:id="10"/>
      <w:bookmarkEnd w:id="11"/>
      <w:bookmarkEnd w:id="12"/>
      <w:bookmarkEnd w:id="13"/>
      <w:bookmarkEnd w:id="14"/>
      <w:bookmarkEnd w:id="15"/>
      <w:r>
        <w:rPr>
          <w:rFonts w:asciiTheme="minorEastAsia" w:eastAsiaTheme="minorEastAsia" w:hAnsiTheme="minorEastAsia"/>
          <w:sz w:val="21"/>
          <w:szCs w:val="21"/>
        </w:rPr>
        <w:t xml:space="preserve"> </w:t>
      </w:r>
      <w:bookmarkStart w:id="16" w:name="_Toc11212_WPSOffice_Level2"/>
      <w:bookmarkStart w:id="17" w:name="_Toc26817_WPSOffice_Level2"/>
      <w:bookmarkStart w:id="18" w:name="_Toc9364_WPSOffice_Level2"/>
      <w:bookmarkStart w:id="19" w:name="_Toc17351_WPSOffice_Level2"/>
      <w:bookmarkStart w:id="20" w:name="_Toc29977_WPSOffice_Level2"/>
      <w:bookmarkStart w:id="21" w:name="_Toc13611_WPSOffice_Level2"/>
      <w:bookmarkStart w:id="22" w:name="_Toc23710_WPSOffice_Level2"/>
    </w:p>
    <w:p w:rsidR="00B708E4" w:rsidRDefault="00B708E4" w:rsidP="00B708E4">
      <w:pPr>
        <w:pStyle w:val="l"/>
        <w:numPr>
          <w:ilvl w:val="3"/>
          <w:numId w:val="27"/>
        </w:numPr>
        <w:spacing w:line="360" w:lineRule="auto"/>
        <w:ind w:left="851" w:firstLineChars="0"/>
        <w:rPr>
          <w:rFonts w:asciiTheme="minorEastAsia" w:eastAsiaTheme="minorEastAsia" w:hAnsiTheme="minorEastAsia"/>
          <w:szCs w:val="21"/>
        </w:rPr>
      </w:pPr>
      <w:r>
        <w:rPr>
          <w:rFonts w:asciiTheme="minorEastAsia" w:eastAsiaTheme="minorEastAsia" w:hAnsiTheme="minorEastAsia" w:hint="eastAsia"/>
          <w:sz w:val="21"/>
          <w:szCs w:val="21"/>
        </w:rPr>
        <w:t>其他合同文件。</w:t>
      </w:r>
      <w:bookmarkEnd w:id="16"/>
      <w:bookmarkEnd w:id="17"/>
      <w:bookmarkEnd w:id="18"/>
      <w:bookmarkEnd w:id="19"/>
      <w:bookmarkEnd w:id="20"/>
      <w:bookmarkEnd w:id="21"/>
      <w:bookmarkEnd w:id="22"/>
    </w:p>
    <w:p w:rsidR="00B708E4" w:rsidRDefault="00B708E4" w:rsidP="00B708E4">
      <w:pPr>
        <w:autoSpaceDE w:val="0"/>
        <w:autoSpaceDN w:val="0"/>
        <w:adjustRightInd w:val="0"/>
        <w:spacing w:line="360" w:lineRule="auto"/>
        <w:ind w:firstLineChars="200" w:firstLine="420"/>
        <w:jc w:val="left"/>
        <w:rPr>
          <w:rFonts w:ascii="宋体" w:hAnsi="宋体"/>
          <w:szCs w:val="21"/>
        </w:rPr>
      </w:pPr>
      <w:r>
        <w:rPr>
          <w:rFonts w:ascii="宋体" w:hAnsi="宋体"/>
          <w:szCs w:val="21"/>
        </w:rPr>
        <w:t>在合同订立及履行过程中形成的与合同有关的文件均构成合同文件组成部分。</w:t>
      </w:r>
    </w:p>
    <w:p w:rsidR="00B708E4" w:rsidRDefault="00B708E4" w:rsidP="00B708E4">
      <w:pPr>
        <w:autoSpaceDE w:val="0"/>
        <w:autoSpaceDN w:val="0"/>
        <w:adjustRightInd w:val="0"/>
        <w:spacing w:line="360" w:lineRule="auto"/>
        <w:ind w:firstLineChars="200" w:firstLine="420"/>
        <w:jc w:val="left"/>
        <w:rPr>
          <w:rFonts w:asciiTheme="minorEastAsia" w:eastAsiaTheme="minorEastAsia" w:hAnsiTheme="minorEastAsia"/>
          <w:b/>
          <w:color w:val="FF0000"/>
          <w:szCs w:val="21"/>
        </w:rPr>
      </w:pPr>
      <w:r>
        <w:rPr>
          <w:rFonts w:ascii="宋体" w:hAnsi="宋体"/>
          <w:szCs w:val="21"/>
        </w:rPr>
        <w:t>上述各项合同文件包括合同当事人就该项合同文件所</w:t>
      </w:r>
      <w:proofErr w:type="gramStart"/>
      <w:r>
        <w:rPr>
          <w:rFonts w:ascii="宋体" w:hAnsi="宋体"/>
          <w:szCs w:val="21"/>
        </w:rPr>
        <w:t>作出</w:t>
      </w:r>
      <w:proofErr w:type="gramEnd"/>
      <w:r>
        <w:rPr>
          <w:rFonts w:ascii="宋体" w:hAnsi="宋体"/>
          <w:szCs w:val="21"/>
        </w:rPr>
        <w:t>的补充和修改，属于同一类内容的文件，应以最新签署的为准。</w:t>
      </w:r>
      <w:r>
        <w:rPr>
          <w:rFonts w:ascii="宋体" w:hAnsi="宋体" w:hint="eastAsia"/>
          <w:szCs w:val="21"/>
        </w:rPr>
        <w:t xml:space="preserve"> </w:t>
      </w:r>
    </w:p>
    <w:p w:rsidR="00B708E4" w:rsidRDefault="00B708E4" w:rsidP="00B708E4">
      <w:pPr>
        <w:spacing w:line="360" w:lineRule="auto"/>
        <w:ind w:firstLineChars="200" w:firstLine="422"/>
        <w:rPr>
          <w:rFonts w:asciiTheme="minorEastAsia" w:eastAsiaTheme="minorEastAsia" w:hAnsiTheme="minorEastAsia"/>
          <w:b/>
          <w:szCs w:val="21"/>
        </w:rPr>
      </w:pPr>
      <w:r>
        <w:rPr>
          <w:rFonts w:asciiTheme="minorEastAsia" w:eastAsiaTheme="minorEastAsia" w:hAnsiTheme="minorEastAsia"/>
          <w:b/>
          <w:szCs w:val="21"/>
        </w:rPr>
        <w:t>第</w:t>
      </w:r>
      <w:r>
        <w:rPr>
          <w:rFonts w:asciiTheme="minorEastAsia" w:eastAsiaTheme="minorEastAsia" w:hAnsiTheme="minorEastAsia" w:hint="eastAsia"/>
          <w:b/>
          <w:szCs w:val="21"/>
        </w:rPr>
        <w:t>十三</w:t>
      </w:r>
      <w:r>
        <w:rPr>
          <w:rFonts w:asciiTheme="minorEastAsia" w:eastAsiaTheme="minorEastAsia" w:hAnsiTheme="minorEastAsia"/>
          <w:b/>
          <w:szCs w:val="21"/>
        </w:rPr>
        <w:t>条  合同的生效</w:t>
      </w:r>
      <w:r>
        <w:rPr>
          <w:rFonts w:asciiTheme="minorEastAsia" w:eastAsiaTheme="minorEastAsia" w:hAnsiTheme="minorEastAsia" w:hint="eastAsia"/>
          <w:b/>
          <w:szCs w:val="21"/>
        </w:rPr>
        <w:t>、补充与中（终）止</w:t>
      </w:r>
    </w:p>
    <w:p w:rsidR="00B708E4" w:rsidRDefault="00B708E4" w:rsidP="00B708E4">
      <w:pPr>
        <w:pStyle w:val="a6"/>
        <w:numPr>
          <w:ilvl w:val="0"/>
          <w:numId w:val="28"/>
        </w:numPr>
        <w:spacing w:line="360" w:lineRule="auto"/>
        <w:ind w:firstLineChars="0"/>
        <w:rPr>
          <w:rFonts w:ascii="宋体" w:hAnsi="宋体"/>
          <w:kern w:val="0"/>
          <w:szCs w:val="21"/>
        </w:rPr>
      </w:pPr>
      <w:r>
        <w:rPr>
          <w:rFonts w:ascii="宋体" w:hAnsi="宋体" w:hint="eastAsia"/>
          <w:kern w:val="0"/>
          <w:szCs w:val="21"/>
        </w:rPr>
        <w:t>本合同经双方签字盖章后生效。</w:t>
      </w:r>
    </w:p>
    <w:p w:rsidR="00B708E4" w:rsidRDefault="00B708E4" w:rsidP="00B708E4">
      <w:pPr>
        <w:pStyle w:val="a6"/>
        <w:numPr>
          <w:ilvl w:val="0"/>
          <w:numId w:val="28"/>
        </w:numPr>
        <w:spacing w:line="360" w:lineRule="auto"/>
        <w:ind w:left="0" w:firstLineChars="0" w:firstLine="426"/>
        <w:rPr>
          <w:rFonts w:ascii="宋体" w:hAnsi="宋体"/>
          <w:kern w:val="0"/>
          <w:szCs w:val="21"/>
        </w:rPr>
      </w:pPr>
      <w:r>
        <w:rPr>
          <w:rFonts w:ascii="宋体" w:hAnsi="宋体" w:hint="eastAsia"/>
          <w:kern w:val="0"/>
          <w:szCs w:val="21"/>
        </w:rPr>
        <w:t>合同期内，如需修改或补充合同内容，经协商，双方应签署书面修改或补充协议，该协议将作为合同不可分割的一部分。</w:t>
      </w:r>
    </w:p>
    <w:p w:rsidR="00B708E4" w:rsidRDefault="00B708E4" w:rsidP="00B708E4">
      <w:pPr>
        <w:pStyle w:val="a6"/>
        <w:numPr>
          <w:ilvl w:val="0"/>
          <w:numId w:val="28"/>
        </w:numPr>
        <w:spacing w:line="360" w:lineRule="auto"/>
        <w:ind w:left="0" w:firstLineChars="0" w:firstLine="426"/>
        <w:rPr>
          <w:rFonts w:ascii="宋体" w:hAnsi="宋体"/>
          <w:kern w:val="0"/>
          <w:szCs w:val="21"/>
        </w:rPr>
      </w:pPr>
      <w:r>
        <w:rPr>
          <w:rFonts w:asciiTheme="minorEastAsia" w:eastAsiaTheme="minorEastAsia" w:hAnsiTheme="minorEastAsia"/>
          <w:color w:val="000000"/>
          <w:szCs w:val="21"/>
        </w:rPr>
        <w:t>乙方如要提前中止部分或全部合同的合同，需提前3个月，征得甲方同意后，方可中止。</w:t>
      </w:r>
    </w:p>
    <w:p w:rsidR="00B708E4" w:rsidRDefault="00B708E4" w:rsidP="00B708E4">
      <w:pPr>
        <w:pStyle w:val="a6"/>
        <w:numPr>
          <w:ilvl w:val="0"/>
          <w:numId w:val="28"/>
        </w:numPr>
        <w:spacing w:line="360" w:lineRule="auto"/>
        <w:ind w:left="0" w:firstLineChars="0" w:firstLine="426"/>
        <w:rPr>
          <w:rFonts w:ascii="宋体" w:hAnsi="宋体"/>
          <w:kern w:val="0"/>
          <w:szCs w:val="21"/>
        </w:rPr>
      </w:pPr>
      <w:r>
        <w:rPr>
          <w:rFonts w:asciiTheme="minorEastAsia" w:eastAsiaTheme="minorEastAsia" w:hAnsiTheme="minorEastAsia"/>
          <w:color w:val="000000"/>
          <w:szCs w:val="21"/>
        </w:rPr>
        <w:t>甲方如要提前中止部分或全部合同的合同，需提前3个月，征得乙方同意后，方可中止。</w:t>
      </w:r>
    </w:p>
    <w:p w:rsidR="00B708E4" w:rsidRDefault="00B708E4" w:rsidP="00B708E4">
      <w:pPr>
        <w:pStyle w:val="a5"/>
        <w:spacing w:line="360" w:lineRule="auto"/>
        <w:ind w:leftChars="100" w:left="210" w:firstLineChars="100" w:firstLine="211"/>
        <w:rPr>
          <w:rFonts w:asciiTheme="minorEastAsia" w:eastAsiaTheme="minorEastAsia" w:hAnsiTheme="minorEastAsia"/>
          <w:b/>
          <w:szCs w:val="21"/>
        </w:rPr>
      </w:pPr>
      <w:r>
        <w:rPr>
          <w:rFonts w:asciiTheme="minorEastAsia" w:eastAsiaTheme="minorEastAsia" w:hAnsiTheme="minorEastAsia" w:hint="eastAsia"/>
          <w:b/>
          <w:szCs w:val="21"/>
        </w:rPr>
        <w:t>第十四条</w:t>
      </w:r>
      <w:r>
        <w:rPr>
          <w:rFonts w:asciiTheme="minorEastAsia" w:eastAsiaTheme="minorEastAsia" w:hAnsiTheme="minorEastAsia"/>
          <w:b/>
          <w:szCs w:val="21"/>
        </w:rPr>
        <w:t xml:space="preserve">  </w:t>
      </w:r>
      <w:r>
        <w:rPr>
          <w:rFonts w:asciiTheme="minorEastAsia" w:eastAsiaTheme="minorEastAsia" w:hAnsiTheme="minorEastAsia" w:hint="eastAsia"/>
          <w:b/>
          <w:szCs w:val="21"/>
        </w:rPr>
        <w:t>合同份数</w:t>
      </w:r>
    </w:p>
    <w:p w:rsidR="00B708E4" w:rsidRDefault="00B708E4" w:rsidP="00B708E4">
      <w:pPr>
        <w:pStyle w:val="a5"/>
        <w:spacing w:line="360" w:lineRule="auto"/>
        <w:ind w:firstLineChars="210" w:firstLine="441"/>
        <w:rPr>
          <w:rFonts w:asciiTheme="minorEastAsia" w:eastAsiaTheme="minorEastAsia" w:hAnsiTheme="minorEastAsia"/>
          <w:szCs w:val="21"/>
        </w:rPr>
      </w:pPr>
      <w:r>
        <w:rPr>
          <w:rFonts w:asciiTheme="minorEastAsia" w:eastAsiaTheme="minorEastAsia" w:hAnsiTheme="minorEastAsia" w:hint="eastAsia"/>
          <w:szCs w:val="21"/>
        </w:rPr>
        <w:t>本合同一式肆份，甲乙双方各执贰份。</w:t>
      </w:r>
    </w:p>
    <w:p w:rsidR="00B708E4" w:rsidRDefault="00B708E4" w:rsidP="00B708E4">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甲方（盖章）：                       乙方（盖章）：</w:t>
      </w:r>
    </w:p>
    <w:p w:rsidR="00B708E4" w:rsidRDefault="00B708E4" w:rsidP="00B708E4">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法定代表人：                        法定代表人：</w:t>
      </w:r>
    </w:p>
    <w:p w:rsidR="00B708E4" w:rsidRDefault="00B708E4" w:rsidP="00B708E4">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授权代理人：                        授权代理人：</w:t>
      </w:r>
    </w:p>
    <w:p w:rsidR="00B708E4" w:rsidRDefault="00B708E4" w:rsidP="00B708E4">
      <w:pPr>
        <w:spacing w:line="360" w:lineRule="auto"/>
        <w:ind w:leftChars="203" w:left="472" w:hangingChars="23" w:hanging="46"/>
        <w:rPr>
          <w:rFonts w:asciiTheme="minorEastAsia" w:eastAsiaTheme="minorEastAsia" w:hAnsiTheme="minorEastAsia"/>
          <w:spacing w:val="-4"/>
          <w:szCs w:val="21"/>
        </w:rPr>
      </w:pPr>
      <w:r>
        <w:rPr>
          <w:rFonts w:asciiTheme="minorEastAsia" w:eastAsiaTheme="minorEastAsia" w:hAnsiTheme="minorEastAsia" w:hint="eastAsia"/>
          <w:spacing w:val="-4"/>
          <w:szCs w:val="21"/>
        </w:rPr>
        <w:t>纳税人识别号：123303007743926187   纳税人识别号：</w:t>
      </w:r>
      <w:r>
        <w:rPr>
          <w:rFonts w:asciiTheme="minorEastAsia" w:eastAsiaTheme="minorEastAsia" w:hAnsiTheme="minorEastAsia"/>
          <w:spacing w:val="-4"/>
          <w:szCs w:val="21"/>
        </w:rPr>
        <w:t xml:space="preserve"> </w:t>
      </w:r>
    </w:p>
    <w:p w:rsidR="00B708E4" w:rsidRDefault="00B708E4" w:rsidP="00B708E4">
      <w:pPr>
        <w:spacing w:line="360" w:lineRule="auto"/>
        <w:ind w:leftChars="201" w:left="4664" w:hangingChars="2100" w:hanging="4242"/>
        <w:rPr>
          <w:rFonts w:asciiTheme="minorEastAsia" w:eastAsiaTheme="minorEastAsia" w:hAnsiTheme="minorEastAsia"/>
          <w:spacing w:val="-4"/>
          <w:szCs w:val="21"/>
        </w:rPr>
      </w:pPr>
      <w:r>
        <w:rPr>
          <w:rFonts w:asciiTheme="minorEastAsia" w:eastAsiaTheme="minorEastAsia" w:hAnsiTheme="minorEastAsia" w:hint="eastAsia"/>
          <w:spacing w:val="-4"/>
          <w:szCs w:val="21"/>
        </w:rPr>
        <w:t xml:space="preserve">地址：温州市学院西路270号         地址： </w:t>
      </w:r>
    </w:p>
    <w:p w:rsidR="00B708E4" w:rsidRDefault="00B708E4" w:rsidP="00B708E4">
      <w:pPr>
        <w:tabs>
          <w:tab w:val="left" w:pos="4536"/>
        </w:tabs>
        <w:spacing w:line="360" w:lineRule="auto"/>
        <w:ind w:firstLineChars="183" w:firstLine="370"/>
        <w:rPr>
          <w:rFonts w:asciiTheme="minorEastAsia" w:eastAsiaTheme="minorEastAsia" w:hAnsiTheme="minorEastAsia"/>
          <w:spacing w:val="-4"/>
          <w:szCs w:val="21"/>
        </w:rPr>
      </w:pPr>
      <w:r>
        <w:rPr>
          <w:rFonts w:asciiTheme="minorEastAsia" w:eastAsiaTheme="minorEastAsia" w:hAnsiTheme="minorEastAsia" w:hint="eastAsia"/>
          <w:spacing w:val="-4"/>
          <w:szCs w:val="21"/>
        </w:rPr>
        <w:t xml:space="preserve">开户行：中国建设银行温州分行       开户行： </w:t>
      </w:r>
    </w:p>
    <w:p w:rsidR="00B708E4" w:rsidRDefault="00B708E4" w:rsidP="00B708E4">
      <w:pPr>
        <w:spacing w:line="360" w:lineRule="auto"/>
        <w:ind w:firstLineChars="200" w:firstLine="404"/>
        <w:rPr>
          <w:rFonts w:asciiTheme="minorEastAsia" w:eastAsiaTheme="minorEastAsia" w:hAnsiTheme="minorEastAsia"/>
          <w:spacing w:val="-4"/>
          <w:szCs w:val="21"/>
        </w:rPr>
      </w:pPr>
      <w:r>
        <w:rPr>
          <w:rFonts w:asciiTheme="minorEastAsia" w:eastAsiaTheme="minorEastAsia" w:hAnsiTheme="minorEastAsia" w:hint="eastAsia"/>
          <w:spacing w:val="-4"/>
          <w:szCs w:val="21"/>
        </w:rPr>
        <w:t>账号：33001623535059500077         账号：</w:t>
      </w:r>
      <w:r>
        <w:rPr>
          <w:rFonts w:asciiTheme="minorEastAsia" w:eastAsiaTheme="minorEastAsia" w:hAnsiTheme="minorEastAsia"/>
          <w:spacing w:val="-4"/>
          <w:szCs w:val="21"/>
        </w:rPr>
        <w:t xml:space="preserve"> </w:t>
      </w:r>
    </w:p>
    <w:p w:rsidR="00B708E4" w:rsidRPr="00281C21" w:rsidRDefault="00B708E4" w:rsidP="00B708E4">
      <w:pPr>
        <w:spacing w:line="480" w:lineRule="auto"/>
        <w:ind w:firstLineChars="200" w:firstLine="404"/>
        <w:rPr>
          <w:rFonts w:asciiTheme="minorEastAsia" w:eastAsiaTheme="minorEastAsia" w:hAnsiTheme="minorEastAsia"/>
          <w:spacing w:val="-4"/>
          <w:szCs w:val="21"/>
        </w:rPr>
      </w:pPr>
      <w:r>
        <w:rPr>
          <w:rFonts w:asciiTheme="minorEastAsia" w:eastAsiaTheme="minorEastAsia" w:hAnsiTheme="minorEastAsia" w:hint="eastAsia"/>
          <w:spacing w:val="-4"/>
          <w:szCs w:val="21"/>
        </w:rPr>
        <w:t>日期：                              日期：</w:t>
      </w:r>
    </w:p>
    <w:p w:rsidR="00B708E4" w:rsidRDefault="00B708E4" w:rsidP="00B708E4">
      <w:pPr>
        <w:jc w:val="center"/>
        <w:rPr>
          <w:rFonts w:ascii="Arial" w:hAnsi="Arial" w:cs="Arial"/>
          <w:b/>
          <w:bCs/>
          <w:sz w:val="44"/>
          <w:szCs w:val="48"/>
        </w:rPr>
      </w:pPr>
      <w:r>
        <w:rPr>
          <w:rFonts w:ascii="Arial" w:hAnsi="Arial" w:cs="Arial"/>
          <w:b/>
          <w:bCs/>
          <w:sz w:val="44"/>
          <w:szCs w:val="48"/>
        </w:rPr>
        <w:lastRenderedPageBreak/>
        <w:t>外包服务安全协议</w:t>
      </w:r>
    </w:p>
    <w:p w:rsidR="00B708E4" w:rsidRDefault="00B708E4" w:rsidP="00B708E4">
      <w:pPr>
        <w:widowControl/>
        <w:spacing w:beforeLines="50" w:before="156" w:afterLines="50" w:after="156" w:line="276" w:lineRule="auto"/>
        <w:ind w:firstLine="482"/>
        <w:jc w:val="left"/>
        <w:rPr>
          <w:rFonts w:ascii="Arial" w:hAnsi="Arial" w:cs="Arial"/>
          <w:kern w:val="0"/>
          <w:sz w:val="24"/>
        </w:rPr>
      </w:pPr>
      <w:r>
        <w:rPr>
          <w:rFonts w:ascii="Arial" w:hAnsi="Arial" w:cs="Arial"/>
          <w:b/>
          <w:bCs/>
          <w:kern w:val="0"/>
          <w:sz w:val="24"/>
        </w:rPr>
        <w:t>发包方（甲方）</w:t>
      </w:r>
      <w:r>
        <w:rPr>
          <w:rFonts w:ascii="Arial" w:hAnsi="Arial" w:cs="Arial"/>
          <w:kern w:val="0"/>
          <w:sz w:val="24"/>
        </w:rPr>
        <w:t>：</w:t>
      </w:r>
      <w:r>
        <w:rPr>
          <w:rFonts w:ascii="仿宋" w:eastAsia="仿宋" w:hAnsi="仿宋" w:cs="仿宋" w:hint="eastAsia"/>
          <w:bCs/>
          <w:sz w:val="24"/>
        </w:rPr>
        <w:t>温州医科大学附属眼视光医院</w:t>
      </w:r>
    </w:p>
    <w:p w:rsidR="00B708E4" w:rsidRDefault="00B708E4" w:rsidP="00B708E4">
      <w:pPr>
        <w:widowControl/>
        <w:spacing w:beforeLines="50" w:before="156" w:afterLines="50" w:after="156" w:line="276" w:lineRule="auto"/>
        <w:ind w:firstLine="482"/>
        <w:jc w:val="left"/>
        <w:rPr>
          <w:rFonts w:ascii="仿宋" w:eastAsia="仿宋" w:hAnsi="仿宋" w:cs="仿宋"/>
          <w:b/>
          <w:bCs/>
          <w:sz w:val="28"/>
          <w:szCs w:val="28"/>
          <w:u w:val="single"/>
        </w:rPr>
      </w:pPr>
      <w:r>
        <w:rPr>
          <w:rFonts w:ascii="Arial" w:hAnsi="Arial" w:cs="Arial"/>
          <w:b/>
          <w:bCs/>
          <w:kern w:val="0"/>
          <w:sz w:val="24"/>
        </w:rPr>
        <w:t>承包方（乙方）</w:t>
      </w:r>
      <w:r>
        <w:rPr>
          <w:rFonts w:ascii="仿宋" w:eastAsia="仿宋" w:hAnsi="仿宋" w:cs="仿宋"/>
          <w:bCs/>
          <w:sz w:val="24"/>
        </w:rPr>
        <w:t>：</w:t>
      </w:r>
      <w:r>
        <w:rPr>
          <w:rFonts w:ascii="仿宋" w:eastAsia="仿宋" w:hAnsi="仿宋" w:cs="仿宋" w:hint="eastAsia"/>
          <w:bCs/>
          <w:sz w:val="24"/>
        </w:rPr>
        <w:t xml:space="preserve"> </w:t>
      </w:r>
    </w:p>
    <w:p w:rsidR="00B708E4" w:rsidRDefault="00B708E4" w:rsidP="00B708E4">
      <w:pPr>
        <w:widowControl/>
        <w:spacing w:beforeLines="50" w:before="156" w:afterLines="50" w:after="156" w:line="276" w:lineRule="auto"/>
        <w:ind w:firstLine="482"/>
        <w:jc w:val="left"/>
        <w:rPr>
          <w:rFonts w:ascii="Arial" w:hAnsi="Arial" w:cs="Arial"/>
          <w:kern w:val="0"/>
          <w:szCs w:val="21"/>
        </w:rPr>
      </w:pPr>
      <w:r>
        <w:rPr>
          <w:rFonts w:ascii="Arial" w:hAnsi="Arial" w:cs="Arial"/>
          <w:b/>
          <w:bCs/>
          <w:kern w:val="0"/>
          <w:szCs w:val="21"/>
        </w:rPr>
        <w:t>服务项目：</w:t>
      </w:r>
      <w:r>
        <w:rPr>
          <w:rFonts w:ascii="仿宋" w:eastAsia="仿宋" w:hAnsi="仿宋" w:cs="仿宋" w:hint="eastAsia"/>
          <w:bCs/>
          <w:sz w:val="24"/>
        </w:rPr>
        <w:t xml:space="preserve"> </w:t>
      </w:r>
    </w:p>
    <w:p w:rsidR="00B708E4" w:rsidRDefault="00B708E4" w:rsidP="00B708E4">
      <w:pPr>
        <w:widowControl/>
        <w:spacing w:beforeLines="50" w:before="156" w:afterLines="50" w:after="156" w:line="276" w:lineRule="auto"/>
        <w:ind w:firstLine="482"/>
        <w:jc w:val="left"/>
        <w:rPr>
          <w:rFonts w:ascii="仿宋" w:eastAsia="仿宋" w:hAnsi="仿宋" w:cs="仿宋"/>
          <w:bCs/>
          <w:sz w:val="24"/>
        </w:rPr>
      </w:pPr>
      <w:r>
        <w:rPr>
          <w:rFonts w:ascii="Arial" w:hAnsi="Arial" w:cs="Arial"/>
          <w:b/>
          <w:bCs/>
          <w:kern w:val="0"/>
          <w:szCs w:val="21"/>
        </w:rPr>
        <w:t>服务地点：</w:t>
      </w:r>
      <w:r>
        <w:rPr>
          <w:rFonts w:ascii="仿宋" w:eastAsia="仿宋" w:hAnsi="仿宋" w:cs="仿宋" w:hint="eastAsia"/>
          <w:bCs/>
          <w:sz w:val="24"/>
        </w:rPr>
        <w:t xml:space="preserve"> </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为</w:t>
      </w:r>
      <w:r>
        <w:rPr>
          <w:rFonts w:ascii="仿宋" w:eastAsia="仿宋" w:hAnsi="仿宋" w:cs="仿宋"/>
          <w:sz w:val="24"/>
        </w:rPr>
        <w:t>维护甲乙双方的合法权益，明确双方的安全管理职责、权利和义务</w:t>
      </w:r>
      <w:r>
        <w:rPr>
          <w:rFonts w:ascii="仿宋" w:eastAsia="仿宋" w:hAnsi="仿宋" w:cs="仿宋" w:hint="eastAsia"/>
          <w:sz w:val="24"/>
        </w:rPr>
        <w:t>，做好甲方的现场及安全管理工作，</w:t>
      </w:r>
      <w:proofErr w:type="gramStart"/>
      <w:r>
        <w:rPr>
          <w:rFonts w:ascii="仿宋" w:eastAsia="仿宋" w:hAnsi="仿宋" w:cs="仿宋" w:hint="eastAsia"/>
          <w:sz w:val="24"/>
        </w:rPr>
        <w:t>现对外</w:t>
      </w:r>
      <w:proofErr w:type="gramEnd"/>
      <w:r>
        <w:rPr>
          <w:rFonts w:ascii="仿宋" w:eastAsia="仿宋" w:hAnsi="仿宋" w:cs="仿宋" w:hint="eastAsia"/>
          <w:sz w:val="24"/>
        </w:rPr>
        <w:t>来施工或服务承包方（乙方）在甲方区域内进行建筑、安装、维修施工、外包清洗、搬迁等外包服务项目的安全进行管理，经甲乙双方共同协商，</w:t>
      </w:r>
      <w:r>
        <w:rPr>
          <w:rFonts w:ascii="仿宋" w:eastAsia="仿宋" w:hAnsi="仿宋" w:cs="仿宋"/>
          <w:sz w:val="24"/>
        </w:rPr>
        <w:t>签订本协议</w:t>
      </w:r>
      <w:r>
        <w:rPr>
          <w:rFonts w:ascii="仿宋" w:eastAsia="仿宋" w:hAnsi="仿宋" w:cs="仿宋" w:hint="eastAsia"/>
          <w:sz w:val="24"/>
        </w:rPr>
        <w:t>：</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1</w:t>
      </w:r>
      <w:r>
        <w:rPr>
          <w:rFonts w:ascii="仿宋" w:eastAsia="仿宋" w:hAnsi="仿宋" w:cs="仿宋"/>
          <w:sz w:val="24"/>
        </w:rPr>
        <w:t>、本协议依据《中华人民共和国安全生产法》</w:t>
      </w:r>
      <w:r>
        <w:rPr>
          <w:rFonts w:ascii="仿宋" w:eastAsia="仿宋" w:hAnsi="仿宋" w:cs="仿宋" w:hint="eastAsia"/>
          <w:sz w:val="24"/>
        </w:rPr>
        <w:t>、《中华人民共和国食品安全法》、《中华人民共和国食品卫生法》</w:t>
      </w:r>
      <w:r>
        <w:rPr>
          <w:rFonts w:ascii="仿宋" w:eastAsia="仿宋" w:hAnsi="仿宋" w:cs="仿宋"/>
          <w:sz w:val="24"/>
        </w:rPr>
        <w:t>等相关法律要求制定。</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2</w:t>
      </w:r>
      <w:r>
        <w:rPr>
          <w:rFonts w:ascii="仿宋" w:eastAsia="仿宋" w:hAnsi="仿宋" w:cs="仿宋"/>
          <w:sz w:val="24"/>
        </w:rPr>
        <w:t>、本协议作为外包</w:t>
      </w:r>
      <w:r>
        <w:rPr>
          <w:rFonts w:ascii="仿宋" w:eastAsia="仿宋" w:hAnsi="仿宋" w:cs="仿宋" w:hint="eastAsia"/>
          <w:sz w:val="24"/>
        </w:rPr>
        <w:t>服务</w:t>
      </w:r>
      <w:r>
        <w:rPr>
          <w:rFonts w:ascii="仿宋" w:eastAsia="仿宋" w:hAnsi="仿宋" w:cs="仿宋"/>
          <w:sz w:val="24"/>
        </w:rPr>
        <w:t>合同的附件，与主合同具有相同的法律效力，与主合同同时生效，同时终止。</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3、乙方必须加强对现场工作人员的安全教育，提高现场工作人员的安全意识和安全技术水平。</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4、乙方随带的施工设备及用具，应符合国家和企业安全规程要求。特种作业人员必须持证操作。</w:t>
      </w:r>
      <w:r>
        <w:rPr>
          <w:rFonts w:ascii="仿宋" w:eastAsia="仿宋" w:hAnsi="仿宋" w:cs="仿宋"/>
          <w:sz w:val="24"/>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6、在高温、大风等不良气候条件下施工时，乙方应自备防高温、防风、防雨、防雷击等安全措施，确保安全施工。</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7、甲方对乙方施工现场检查时提出的违章现象和不安全隐患，乙方必须立即整改，如出现危及人身的设备安全的紧急情况，甲方有权对乙方进行罚款处理或停止乙方施工。</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8、</w:t>
      </w:r>
      <w:r>
        <w:rPr>
          <w:rFonts w:ascii="仿宋" w:eastAsia="仿宋" w:hAnsi="仿宋" w:cs="仿宋"/>
          <w:sz w:val="24"/>
        </w:rPr>
        <w:t>乙方保证派遣身体健康的工作人员，严格执行有关安全规定，</w:t>
      </w:r>
      <w:r>
        <w:rPr>
          <w:rFonts w:ascii="仿宋" w:eastAsia="仿宋" w:hAnsi="仿宋" w:cs="仿宋" w:hint="eastAsia"/>
          <w:sz w:val="24"/>
        </w:rPr>
        <w:t>明确指定现场安全负责人，</w:t>
      </w:r>
      <w:r>
        <w:rPr>
          <w:rFonts w:ascii="仿宋" w:eastAsia="仿宋" w:hAnsi="仿宋" w:cs="仿宋"/>
          <w:sz w:val="24"/>
        </w:rPr>
        <w:t>切实采取并对所派遣的所有工作人员的安全负全面责任，工作过程中</w:t>
      </w:r>
      <w:r>
        <w:rPr>
          <w:rFonts w:ascii="仿宋" w:eastAsia="仿宋" w:hAnsi="仿宋" w:cs="仿宋"/>
          <w:sz w:val="24"/>
        </w:rPr>
        <w:lastRenderedPageBreak/>
        <w:t>因乙方原因造成的各种人身伤害、财产损失均由乙方承担，甲方不负任何责任。如乙方</w:t>
      </w:r>
      <w:r>
        <w:rPr>
          <w:rFonts w:ascii="仿宋" w:eastAsia="仿宋" w:hAnsi="仿宋" w:cs="仿宋" w:hint="eastAsia"/>
          <w:sz w:val="24"/>
        </w:rPr>
        <w:t>不</w:t>
      </w:r>
      <w:r>
        <w:rPr>
          <w:rFonts w:ascii="仿宋" w:eastAsia="仿宋" w:hAnsi="仿宋" w:cs="仿宋"/>
          <w:sz w:val="24"/>
        </w:rPr>
        <w:t>履行本协议给甲方或任何第三方造成人身伤亡、财产损失等全部由乙方负责赔偿。</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9</w:t>
      </w:r>
      <w:r>
        <w:rPr>
          <w:rFonts w:ascii="仿宋" w:eastAsia="仿宋" w:hAnsi="仿宋" w:cs="仿宋"/>
          <w:sz w:val="24"/>
        </w:rPr>
        <w:t>、由于甲、乙以外的第三方原因造成乙方人身、设备事故，甲方不承担责任。</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10、</w:t>
      </w:r>
      <w:proofErr w:type="gramStart"/>
      <w:r>
        <w:rPr>
          <w:rFonts w:ascii="仿宋" w:eastAsia="仿宋" w:hAnsi="仿宋" w:cs="仿宋" w:hint="eastAsia"/>
          <w:sz w:val="24"/>
        </w:rPr>
        <w:t>如是员工餐</w:t>
      </w:r>
      <w:proofErr w:type="gramEnd"/>
      <w:r>
        <w:rPr>
          <w:rFonts w:ascii="仿宋" w:eastAsia="仿宋" w:hAnsi="仿宋" w:cs="仿宋" w:hint="eastAsia"/>
          <w:sz w:val="24"/>
        </w:rPr>
        <w:t>、病人饮食供应等餐饮外包服务，以及小卖部、咖啡吧等租赁服务提供的食品应做好食品安全工作以及消防、环境安全，发生食品卫生事故或其它人身安全事故，该项目承包方应积极妥善解决处理，由此产生的一切后果及赔偿费用均由承包方承担。</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11</w:t>
      </w:r>
      <w:r>
        <w:rPr>
          <w:rFonts w:ascii="仿宋" w:eastAsia="仿宋" w:hAnsi="仿宋" w:cs="仿宋"/>
          <w:sz w:val="24"/>
        </w:rPr>
        <w:t>、乙方严禁将承包工程层层转包。</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12</w:t>
      </w:r>
      <w:r>
        <w:rPr>
          <w:rFonts w:ascii="仿宋" w:eastAsia="仿宋" w:hAnsi="仿宋" w:cs="仿宋"/>
          <w:sz w:val="24"/>
        </w:rPr>
        <w:t>、本协议一式</w:t>
      </w:r>
      <w:r>
        <w:rPr>
          <w:rFonts w:ascii="仿宋" w:eastAsia="仿宋" w:hAnsi="仿宋" w:cs="仿宋" w:hint="eastAsia"/>
          <w:sz w:val="24"/>
        </w:rPr>
        <w:t>肆</w:t>
      </w:r>
      <w:r>
        <w:rPr>
          <w:rFonts w:ascii="仿宋" w:eastAsia="仿宋" w:hAnsi="仿宋" w:cs="仿宋"/>
          <w:sz w:val="24"/>
        </w:rPr>
        <w:t>份，甲乙双方各执</w:t>
      </w:r>
      <w:r>
        <w:rPr>
          <w:rFonts w:ascii="仿宋" w:eastAsia="仿宋" w:hAnsi="仿宋" w:cs="仿宋" w:hint="eastAsia"/>
          <w:sz w:val="24"/>
        </w:rPr>
        <w:t>贰</w:t>
      </w:r>
      <w:r>
        <w:rPr>
          <w:rFonts w:ascii="仿宋" w:eastAsia="仿宋" w:hAnsi="仿宋" w:cs="仿宋"/>
          <w:sz w:val="24"/>
        </w:rPr>
        <w:t>份，双方签字或盖章后生效。</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sz w:val="24"/>
        </w:rPr>
        <w:t>甲方（公章）：</w:t>
      </w:r>
      <w:r>
        <w:rPr>
          <w:rFonts w:ascii="仿宋" w:eastAsia="仿宋" w:hAnsi="仿宋" w:cs="仿宋" w:hint="eastAsia"/>
          <w:sz w:val="24"/>
        </w:rPr>
        <w:t xml:space="preserve">                            </w:t>
      </w:r>
      <w:r>
        <w:rPr>
          <w:rFonts w:ascii="仿宋" w:eastAsia="仿宋" w:hAnsi="仿宋" w:cs="仿宋"/>
          <w:sz w:val="24"/>
        </w:rPr>
        <w:t>乙方（公章）</w:t>
      </w:r>
      <w:r>
        <w:rPr>
          <w:rFonts w:ascii="仿宋" w:eastAsia="仿宋" w:hAnsi="仿宋" w:cs="仿宋" w:hint="eastAsia"/>
          <w:sz w:val="24"/>
        </w:rPr>
        <w:t>：</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p>
    <w:p w:rsidR="00B708E4" w:rsidRPr="006325F3" w:rsidRDefault="00B708E4" w:rsidP="00B708E4">
      <w:pPr>
        <w:pStyle w:val="c"/>
        <w:adjustRightInd/>
        <w:ind w:firstLineChars="236" w:firstLine="566"/>
        <w:rPr>
          <w:rFonts w:ascii="宋体" w:eastAsia="宋体" w:hAnsi="宋体" w:cs="Times New Roman"/>
          <w:kern w:val="2"/>
        </w:rPr>
      </w:pPr>
      <w:r w:rsidRPr="006325F3">
        <w:rPr>
          <w:rFonts w:ascii="宋体" w:eastAsia="宋体" w:hAnsi="宋体" w:cs="Times New Roman" w:hint="eastAsia"/>
          <w:kern w:val="2"/>
        </w:rPr>
        <w:t xml:space="preserve">法定代表人或授权代理人：       </w:t>
      </w:r>
      <w:r>
        <w:rPr>
          <w:rFonts w:ascii="宋体" w:eastAsia="宋体" w:hAnsi="宋体" w:cs="Times New Roman" w:hint="eastAsia"/>
          <w:kern w:val="2"/>
        </w:rPr>
        <w:t xml:space="preserve">          </w:t>
      </w:r>
      <w:r w:rsidRPr="006325F3">
        <w:rPr>
          <w:rFonts w:ascii="宋体" w:eastAsia="宋体" w:hAnsi="宋体" w:cs="Times New Roman" w:hint="eastAsia"/>
          <w:kern w:val="2"/>
        </w:rPr>
        <w:t>法定代表人或授权代理人：</w:t>
      </w:r>
    </w:p>
    <w:p w:rsidR="00B708E4" w:rsidRPr="00281C21" w:rsidRDefault="00B708E4" w:rsidP="00B708E4">
      <w:pPr>
        <w:widowControl/>
        <w:spacing w:beforeLines="50" w:before="156" w:afterLines="50" w:after="156" w:line="276" w:lineRule="auto"/>
        <w:ind w:firstLine="482"/>
        <w:jc w:val="left"/>
        <w:rPr>
          <w:rFonts w:ascii="仿宋" w:eastAsia="仿宋" w:hAnsi="仿宋" w:cs="仿宋"/>
          <w:sz w:val="24"/>
        </w:rPr>
      </w:pP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sz w:val="24"/>
        </w:rPr>
        <w:t>日期：</w:t>
      </w:r>
      <w:r>
        <w:rPr>
          <w:rFonts w:ascii="仿宋" w:eastAsia="仿宋" w:hAnsi="仿宋" w:cs="仿宋" w:hint="eastAsia"/>
          <w:sz w:val="24"/>
        </w:rPr>
        <w:t xml:space="preserve">                                      </w:t>
      </w:r>
    </w:p>
    <w:p w:rsidR="00B708E4" w:rsidRDefault="00B708E4" w:rsidP="00B708E4">
      <w:pPr>
        <w:widowControl/>
        <w:spacing w:beforeLines="50" w:before="156" w:afterLines="50" w:after="156" w:line="276" w:lineRule="auto"/>
        <w:ind w:firstLine="482"/>
        <w:jc w:val="left"/>
        <w:rPr>
          <w:rFonts w:ascii="Arial" w:hAnsi="Arial" w:cs="Arial"/>
          <w:kern w:val="0"/>
          <w:szCs w:val="21"/>
        </w:rPr>
      </w:pPr>
    </w:p>
    <w:p w:rsidR="00B708E4" w:rsidRDefault="00B708E4" w:rsidP="00B708E4">
      <w:pPr>
        <w:widowControl/>
        <w:spacing w:beforeLines="50" w:before="156" w:afterLines="50" w:after="156" w:line="276" w:lineRule="auto"/>
        <w:ind w:firstLine="482"/>
        <w:jc w:val="left"/>
        <w:rPr>
          <w:rFonts w:ascii="Arial" w:hAnsi="Arial" w:cs="Arial"/>
          <w:kern w:val="0"/>
          <w:szCs w:val="21"/>
        </w:rPr>
      </w:pPr>
    </w:p>
    <w:p w:rsidR="00B708E4" w:rsidRDefault="00B708E4" w:rsidP="00B708E4">
      <w:pPr>
        <w:widowControl/>
        <w:spacing w:beforeLines="50" w:before="156" w:afterLines="50" w:after="156" w:line="276" w:lineRule="auto"/>
        <w:ind w:firstLine="482"/>
        <w:jc w:val="left"/>
        <w:rPr>
          <w:rFonts w:ascii="Arial" w:hAnsi="Arial" w:cs="Arial"/>
          <w:kern w:val="0"/>
          <w:szCs w:val="21"/>
        </w:rPr>
      </w:pPr>
    </w:p>
    <w:p w:rsidR="00B708E4" w:rsidRDefault="00B708E4" w:rsidP="00B708E4">
      <w:pPr>
        <w:widowControl/>
        <w:spacing w:beforeLines="50" w:before="156" w:afterLines="50" w:after="156" w:line="276" w:lineRule="auto"/>
        <w:ind w:firstLine="482"/>
        <w:jc w:val="left"/>
        <w:rPr>
          <w:rFonts w:ascii="Arial" w:hAnsi="Arial" w:cs="Arial"/>
          <w:kern w:val="0"/>
          <w:szCs w:val="21"/>
        </w:rPr>
      </w:pPr>
    </w:p>
    <w:p w:rsidR="00B708E4" w:rsidRDefault="00B708E4" w:rsidP="00B708E4">
      <w:pPr>
        <w:widowControl/>
        <w:spacing w:beforeLines="50" w:before="156" w:afterLines="50" w:after="156" w:line="276" w:lineRule="auto"/>
        <w:ind w:firstLine="482"/>
        <w:jc w:val="left"/>
        <w:rPr>
          <w:rFonts w:ascii="Arial" w:hAnsi="Arial" w:cs="Arial"/>
          <w:kern w:val="0"/>
          <w:szCs w:val="21"/>
        </w:rPr>
      </w:pPr>
    </w:p>
    <w:p w:rsidR="00B708E4" w:rsidRDefault="00B708E4" w:rsidP="00B708E4">
      <w:pPr>
        <w:widowControl/>
        <w:spacing w:beforeLines="50" w:before="156" w:afterLines="50" w:after="156" w:line="276" w:lineRule="auto"/>
        <w:ind w:firstLine="482"/>
        <w:jc w:val="left"/>
        <w:rPr>
          <w:rFonts w:ascii="Arial" w:hAnsi="Arial" w:cs="Arial"/>
          <w:kern w:val="0"/>
          <w:szCs w:val="21"/>
        </w:rPr>
      </w:pPr>
    </w:p>
    <w:p w:rsidR="00B708E4" w:rsidRDefault="00B708E4" w:rsidP="00B708E4">
      <w:pPr>
        <w:widowControl/>
        <w:spacing w:beforeLines="50" w:before="156" w:afterLines="50" w:after="156" w:line="276" w:lineRule="auto"/>
        <w:ind w:firstLine="482"/>
        <w:jc w:val="left"/>
        <w:rPr>
          <w:rFonts w:ascii="Arial" w:hAnsi="Arial" w:cs="Arial"/>
          <w:kern w:val="0"/>
          <w:szCs w:val="21"/>
        </w:rPr>
      </w:pPr>
    </w:p>
    <w:p w:rsidR="00B708E4" w:rsidRDefault="00B708E4" w:rsidP="00B708E4">
      <w:pPr>
        <w:widowControl/>
        <w:spacing w:beforeLines="50" w:before="156" w:afterLines="50" w:after="156" w:line="276" w:lineRule="auto"/>
        <w:ind w:firstLine="482"/>
        <w:jc w:val="left"/>
        <w:rPr>
          <w:rFonts w:ascii="Arial" w:hAnsi="Arial" w:cs="Arial"/>
          <w:kern w:val="0"/>
          <w:szCs w:val="21"/>
        </w:rPr>
      </w:pPr>
    </w:p>
    <w:p w:rsidR="00B708E4" w:rsidRDefault="00B708E4" w:rsidP="00B708E4">
      <w:pPr>
        <w:widowControl/>
        <w:spacing w:beforeLines="50" w:before="156" w:afterLines="50" w:after="156" w:line="276" w:lineRule="auto"/>
        <w:ind w:firstLine="482"/>
        <w:jc w:val="left"/>
        <w:rPr>
          <w:rFonts w:ascii="Arial" w:hAnsi="Arial" w:cs="Arial"/>
          <w:kern w:val="0"/>
          <w:szCs w:val="21"/>
        </w:rPr>
      </w:pPr>
    </w:p>
    <w:p w:rsidR="00B708E4" w:rsidRDefault="00B708E4" w:rsidP="00B708E4">
      <w:pPr>
        <w:widowControl/>
        <w:spacing w:beforeLines="50" w:before="156" w:afterLines="50" w:after="156" w:line="276" w:lineRule="auto"/>
        <w:ind w:firstLine="482"/>
        <w:jc w:val="left"/>
        <w:rPr>
          <w:rFonts w:ascii="Arial" w:hAnsi="Arial" w:cs="Arial"/>
          <w:kern w:val="0"/>
          <w:szCs w:val="21"/>
        </w:rPr>
      </w:pPr>
    </w:p>
    <w:p w:rsidR="00B708E4" w:rsidRDefault="00B708E4" w:rsidP="00B708E4">
      <w:pPr>
        <w:widowControl/>
        <w:spacing w:beforeLines="50" w:before="156" w:afterLines="50" w:after="156" w:line="276" w:lineRule="auto"/>
        <w:ind w:firstLine="482"/>
        <w:jc w:val="left"/>
        <w:rPr>
          <w:rFonts w:ascii="Arial" w:hAnsi="Arial" w:cs="Arial"/>
          <w:kern w:val="0"/>
          <w:szCs w:val="21"/>
        </w:rPr>
      </w:pPr>
    </w:p>
    <w:p w:rsidR="00B708E4" w:rsidRDefault="00B708E4" w:rsidP="00B708E4">
      <w:pPr>
        <w:widowControl/>
        <w:spacing w:beforeLines="50" w:before="156" w:afterLines="50" w:after="156" w:line="276" w:lineRule="auto"/>
        <w:ind w:firstLine="482"/>
        <w:jc w:val="left"/>
        <w:rPr>
          <w:rFonts w:ascii="Arial" w:hAnsi="Arial" w:cs="Arial"/>
          <w:kern w:val="0"/>
          <w:szCs w:val="21"/>
        </w:rPr>
      </w:pPr>
    </w:p>
    <w:p w:rsidR="00B708E4" w:rsidRDefault="00B708E4" w:rsidP="00B708E4">
      <w:pPr>
        <w:widowControl/>
        <w:spacing w:beforeLines="50" w:before="156" w:afterLines="50" w:after="156" w:line="276" w:lineRule="auto"/>
        <w:jc w:val="left"/>
        <w:rPr>
          <w:rFonts w:ascii="Arial" w:hAnsi="Arial" w:cs="Arial"/>
          <w:kern w:val="0"/>
          <w:szCs w:val="21"/>
        </w:rPr>
      </w:pPr>
    </w:p>
    <w:p w:rsidR="00B708E4" w:rsidRDefault="00B708E4" w:rsidP="00B708E4">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B708E4" w:rsidRDefault="00B708E4" w:rsidP="00B708E4">
      <w:pPr>
        <w:jc w:val="center"/>
        <w:rPr>
          <w:rFonts w:ascii="新宋体" w:eastAsia="新宋体" w:hAnsi="新宋体"/>
          <w:b/>
          <w:szCs w:val="21"/>
        </w:rPr>
      </w:pPr>
      <w:r>
        <w:rPr>
          <w:rFonts w:ascii="新宋体" w:eastAsia="新宋体" w:hAnsi="新宋体" w:hint="eastAsia"/>
          <w:b/>
          <w:szCs w:val="21"/>
        </w:rPr>
        <w:t>——货物/服务购销合同附件</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甲方：温州医科大学附属眼视光医院</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乙方：</w:t>
      </w:r>
      <w:r>
        <w:rPr>
          <w:rFonts w:ascii="仿宋" w:eastAsia="仿宋" w:hAnsi="仿宋" w:cs="仿宋" w:hint="eastAsia"/>
          <w:bCs/>
          <w:sz w:val="24"/>
        </w:rPr>
        <w:t xml:space="preserve"> </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第一条：甲乙双方的责任</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甲乙双方都应认真遵守国家廉政从业法律、法规和规章制度，认真做好货物/服务购销工作。</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一、甲方的责任</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（一）甲方不准以任何借口向乙方索要现金、有价证券、开单费、回扣、提成等，不得擅自就采购项目进行私下商谈，不得透露有关招投标内控信息等商业秘密。</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（二）甲方所购货物/服务必须实价开票、账务结票。甲方在货物/服务采购中不采用</w:t>
      </w:r>
      <w:proofErr w:type="gramStart"/>
      <w:r>
        <w:rPr>
          <w:rFonts w:ascii="仿宋" w:eastAsia="仿宋" w:hAnsi="仿宋" w:cs="仿宋" w:hint="eastAsia"/>
          <w:sz w:val="24"/>
        </w:rPr>
        <w:t>折扣和账外</w:t>
      </w:r>
      <w:proofErr w:type="gramEnd"/>
      <w:r>
        <w:rPr>
          <w:rFonts w:ascii="仿宋" w:eastAsia="仿宋" w:hAnsi="仿宋" w:cs="仿宋" w:hint="eastAsia"/>
          <w:sz w:val="24"/>
        </w:rPr>
        <w:t>账等方式向经销单位获取不正当费用，但乙方必须根据市场情况以</w:t>
      </w:r>
      <w:proofErr w:type="gramStart"/>
      <w:r>
        <w:rPr>
          <w:rFonts w:ascii="仿宋" w:eastAsia="仿宋" w:hAnsi="仿宋" w:cs="仿宋" w:hint="eastAsia"/>
          <w:sz w:val="24"/>
        </w:rPr>
        <w:t>最</w:t>
      </w:r>
      <w:proofErr w:type="gramEnd"/>
      <w:r>
        <w:rPr>
          <w:rFonts w:ascii="仿宋" w:eastAsia="仿宋" w:hAnsi="仿宋" w:cs="仿宋" w:hint="eastAsia"/>
          <w:sz w:val="24"/>
        </w:rPr>
        <w:t>优惠价向甲方提供有关用品。</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二、乙方的责任</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（一）乙方提供给甲方的货物/服务必须符合国家质量标准，及时配送，如发现质量不符合规定要求者，将立即停用，扣发该货款，并追究有关责任。</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第二条：对责任人的处理：</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一、甲方工作人员如违反本合同，利用职务之便开方提成，利用职权向乙方索要红包、礼金、回扣等行为的，乙方须向甲方纪检监察部门反映，一经查实，甲方将依法依规严肃处理，并严格为举报者保密。情节严重者，依照有关规定给予党纪、政纪处分或组织处理；构成犯罪的，移交有关部门依法追究刑事责任。</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lastRenderedPageBreak/>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第三条：本协议与合同同样具有法律效力，经双方签署后立即生效。</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第四条：本协议的有效期为双方签署之日起至乙方货物/服务完全退出甲方使用周期为止。</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hint="eastAsia"/>
          <w:sz w:val="24"/>
        </w:rPr>
        <w:t>第五条：本责任书一式肆份，甲方贰份、乙方贰份。</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sz w:val="24"/>
        </w:rPr>
        <w:t>甲方（公章）：</w:t>
      </w:r>
      <w:r>
        <w:rPr>
          <w:rFonts w:ascii="仿宋" w:eastAsia="仿宋" w:hAnsi="仿宋" w:cs="仿宋" w:hint="eastAsia"/>
          <w:sz w:val="24"/>
        </w:rPr>
        <w:t xml:space="preserve">                          </w:t>
      </w:r>
      <w:r>
        <w:rPr>
          <w:rFonts w:ascii="仿宋" w:eastAsia="仿宋" w:hAnsi="仿宋" w:cs="仿宋"/>
          <w:sz w:val="24"/>
        </w:rPr>
        <w:t>乙方（公章）</w:t>
      </w:r>
      <w:r>
        <w:rPr>
          <w:rFonts w:ascii="仿宋" w:eastAsia="仿宋" w:hAnsi="仿宋" w:cs="仿宋" w:hint="eastAsia"/>
          <w:sz w:val="24"/>
        </w:rPr>
        <w:t>：</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p>
    <w:p w:rsidR="00B708E4" w:rsidRPr="006325F3" w:rsidRDefault="00B708E4" w:rsidP="00B708E4">
      <w:pPr>
        <w:pStyle w:val="c"/>
        <w:adjustRightInd/>
        <w:ind w:firstLineChars="200" w:firstLine="480"/>
        <w:rPr>
          <w:rFonts w:ascii="宋体" w:eastAsia="宋体" w:hAnsi="宋体" w:cs="Times New Roman"/>
          <w:kern w:val="2"/>
        </w:rPr>
      </w:pPr>
      <w:r w:rsidRPr="006325F3">
        <w:rPr>
          <w:rFonts w:ascii="宋体" w:eastAsia="宋体" w:hAnsi="宋体" w:cs="Times New Roman" w:hint="eastAsia"/>
          <w:kern w:val="2"/>
        </w:rPr>
        <w:t xml:space="preserve">法定代表人或授权代理人：       </w:t>
      </w:r>
      <w:r>
        <w:rPr>
          <w:rFonts w:ascii="宋体" w:eastAsia="宋体" w:hAnsi="宋体" w:cs="Times New Roman" w:hint="eastAsia"/>
          <w:kern w:val="2"/>
        </w:rPr>
        <w:t xml:space="preserve">        </w:t>
      </w:r>
      <w:r w:rsidRPr="006325F3">
        <w:rPr>
          <w:rFonts w:ascii="宋体" w:eastAsia="宋体" w:hAnsi="宋体" w:cs="Times New Roman" w:hint="eastAsia"/>
          <w:kern w:val="2"/>
        </w:rPr>
        <w:t>法定代表人或授权代理人：</w:t>
      </w:r>
    </w:p>
    <w:p w:rsidR="00B708E4" w:rsidRPr="00281C21" w:rsidRDefault="00B708E4" w:rsidP="00B708E4">
      <w:pPr>
        <w:widowControl/>
        <w:spacing w:beforeLines="50" w:before="156" w:afterLines="50" w:after="156" w:line="276" w:lineRule="auto"/>
        <w:ind w:firstLine="482"/>
        <w:jc w:val="left"/>
        <w:rPr>
          <w:rFonts w:ascii="仿宋" w:eastAsia="仿宋" w:hAnsi="仿宋" w:cs="仿宋"/>
          <w:sz w:val="24"/>
        </w:rPr>
      </w:pP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r>
        <w:rPr>
          <w:rFonts w:ascii="仿宋" w:eastAsia="仿宋" w:hAnsi="仿宋" w:cs="仿宋"/>
          <w:sz w:val="24"/>
        </w:rPr>
        <w:t>日期：</w:t>
      </w:r>
      <w:r>
        <w:rPr>
          <w:rFonts w:ascii="仿宋" w:eastAsia="仿宋" w:hAnsi="仿宋" w:cs="仿宋" w:hint="eastAsia"/>
          <w:sz w:val="24"/>
        </w:rPr>
        <w:t xml:space="preserve">                                     </w:t>
      </w: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p>
    <w:p w:rsidR="00B708E4" w:rsidRDefault="00B708E4" w:rsidP="00B708E4">
      <w:pPr>
        <w:widowControl/>
        <w:spacing w:beforeLines="50" w:before="156" w:afterLines="50" w:after="156" w:line="276" w:lineRule="auto"/>
        <w:ind w:firstLine="482"/>
        <w:jc w:val="left"/>
        <w:rPr>
          <w:rFonts w:ascii="仿宋" w:eastAsia="仿宋" w:hAnsi="仿宋" w:cs="仿宋"/>
          <w:sz w:val="24"/>
        </w:rPr>
      </w:pPr>
    </w:p>
    <w:p w:rsidR="00B708E4" w:rsidRDefault="00B708E4" w:rsidP="00B708E4">
      <w:pPr>
        <w:spacing w:line="600" w:lineRule="auto"/>
        <w:ind w:firstLineChars="200" w:firstLine="480"/>
        <w:rPr>
          <w:rFonts w:ascii="仿宋" w:eastAsia="仿宋" w:hAnsi="仿宋" w:cs="仿宋"/>
          <w:sz w:val="24"/>
        </w:rPr>
      </w:pPr>
    </w:p>
    <w:p w:rsidR="00B708E4" w:rsidRDefault="00B708E4" w:rsidP="00B708E4">
      <w:pPr>
        <w:widowControl/>
        <w:jc w:val="left"/>
        <w:rPr>
          <w:rFonts w:ascii="新宋体" w:eastAsia="新宋体" w:hAnsi="新宋体"/>
          <w:b/>
          <w:sz w:val="22"/>
          <w:szCs w:val="22"/>
        </w:rPr>
      </w:pPr>
    </w:p>
    <w:p w:rsidR="000643C5" w:rsidRDefault="000643C5">
      <w:bookmarkStart w:id="23" w:name="_GoBack"/>
      <w:bookmarkEnd w:id="23"/>
    </w:p>
    <w:sectPr w:rsidR="000643C5">
      <w:pgSz w:w="11906" w:h="16838"/>
      <w:pgMar w:top="1440" w:right="1416"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3CC" w:rsidRDefault="008703CC" w:rsidP="00B708E4">
      <w:r>
        <w:separator/>
      </w:r>
    </w:p>
  </w:endnote>
  <w:endnote w:type="continuationSeparator" w:id="0">
    <w:p w:rsidR="008703CC" w:rsidRDefault="008703CC" w:rsidP="00B70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Times">
    <w:altName w:val="Times New Roman"/>
    <w:panose1 w:val="02020603060405020304"/>
    <w:charset w:val="00"/>
    <w:family w:val="roman"/>
    <w:pitch w:val="variable"/>
    <w:sig w:usb0="00000007" w:usb1="00000000" w:usb2="00000000" w:usb3="00000000" w:csb0="00000093" w:csb1="00000000"/>
  </w:font>
  <w:font w:name="等线">
    <w:altName w:val="微软雅黑"/>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auto"/>
    <w:pitch w:val="variable"/>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3CC" w:rsidRDefault="008703CC" w:rsidP="00B708E4">
      <w:r>
        <w:separator/>
      </w:r>
    </w:p>
  </w:footnote>
  <w:footnote w:type="continuationSeparator" w:id="0">
    <w:p w:rsidR="008703CC" w:rsidRDefault="008703CC" w:rsidP="00B708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4096C"/>
    <w:multiLevelType w:val="singleLevel"/>
    <w:tmpl w:val="0734096C"/>
    <w:lvl w:ilvl="0">
      <w:start w:val="1"/>
      <w:numFmt w:val="lowerLetter"/>
      <w:lvlText w:val="%1."/>
      <w:lvlJc w:val="left"/>
      <w:pPr>
        <w:tabs>
          <w:tab w:val="left" w:pos="480"/>
        </w:tabs>
        <w:ind w:left="480" w:hanging="360"/>
      </w:pPr>
      <w:rPr>
        <w:rFonts w:hint="default"/>
      </w:rPr>
    </w:lvl>
  </w:abstractNum>
  <w:abstractNum w:abstractNumId="1">
    <w:nsid w:val="07E34089"/>
    <w:multiLevelType w:val="multilevel"/>
    <w:tmpl w:val="07E34089"/>
    <w:lvl w:ilvl="0">
      <w:start w:val="1"/>
      <w:numFmt w:val="decimal"/>
      <w:suff w:val="nothing"/>
      <w:lvlText w:val="%1."/>
      <w:lvlJc w:val="left"/>
      <w:pPr>
        <w:ind w:left="842" w:hanging="420"/>
      </w:pPr>
      <w:rPr>
        <w:rFonts w:hint="eastAsia"/>
        <w:b w:val="0"/>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2">
    <w:nsid w:val="087F0ECB"/>
    <w:multiLevelType w:val="singleLevel"/>
    <w:tmpl w:val="087F0ECB"/>
    <w:lvl w:ilvl="0">
      <w:start w:val="1"/>
      <w:numFmt w:val="lowerLetter"/>
      <w:lvlText w:val="%1."/>
      <w:lvlJc w:val="left"/>
      <w:pPr>
        <w:tabs>
          <w:tab w:val="left" w:pos="480"/>
        </w:tabs>
        <w:ind w:left="480" w:hanging="360"/>
      </w:pPr>
      <w:rPr>
        <w:rFonts w:hint="default"/>
      </w:rPr>
    </w:lvl>
  </w:abstractNum>
  <w:abstractNum w:abstractNumId="3">
    <w:nsid w:val="0AF17C50"/>
    <w:multiLevelType w:val="multilevel"/>
    <w:tmpl w:val="0AF17C50"/>
    <w:lvl w:ilvl="0">
      <w:start w:val="1"/>
      <w:numFmt w:val="decimal"/>
      <w:suff w:val="nothing"/>
      <w:lvlText w:val="%1."/>
      <w:lvlJc w:val="right"/>
      <w:pPr>
        <w:ind w:left="7792" w:hanging="420"/>
      </w:pPr>
      <w:rPr>
        <w:rFonts w:hint="eastAsia"/>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4">
    <w:nsid w:val="0E3D73D7"/>
    <w:multiLevelType w:val="singleLevel"/>
    <w:tmpl w:val="0E3D73D7"/>
    <w:lvl w:ilvl="0">
      <w:start w:val="1"/>
      <w:numFmt w:val="lowerLetter"/>
      <w:lvlText w:val="%1."/>
      <w:lvlJc w:val="left"/>
      <w:pPr>
        <w:tabs>
          <w:tab w:val="left" w:pos="480"/>
        </w:tabs>
        <w:ind w:left="480" w:hanging="360"/>
      </w:pPr>
      <w:rPr>
        <w:rFonts w:hint="default"/>
      </w:rPr>
    </w:lvl>
  </w:abstractNum>
  <w:abstractNum w:abstractNumId="5">
    <w:nsid w:val="16185959"/>
    <w:multiLevelType w:val="multilevel"/>
    <w:tmpl w:val="16185959"/>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17292A06"/>
    <w:multiLevelType w:val="singleLevel"/>
    <w:tmpl w:val="17292A06"/>
    <w:lvl w:ilvl="0">
      <w:start w:val="1"/>
      <w:numFmt w:val="lowerLetter"/>
      <w:lvlText w:val="%1."/>
      <w:lvlJc w:val="left"/>
      <w:pPr>
        <w:tabs>
          <w:tab w:val="left" w:pos="480"/>
        </w:tabs>
        <w:ind w:left="480" w:hanging="360"/>
      </w:pPr>
      <w:rPr>
        <w:rFonts w:hint="default"/>
      </w:rPr>
    </w:lvl>
  </w:abstractNum>
  <w:abstractNum w:abstractNumId="7">
    <w:nsid w:val="1A056C36"/>
    <w:multiLevelType w:val="singleLevel"/>
    <w:tmpl w:val="1A056C36"/>
    <w:lvl w:ilvl="0">
      <w:start w:val="1"/>
      <w:numFmt w:val="lowerLetter"/>
      <w:lvlText w:val="%1."/>
      <w:lvlJc w:val="left"/>
      <w:pPr>
        <w:tabs>
          <w:tab w:val="left" w:pos="480"/>
        </w:tabs>
        <w:ind w:left="480" w:hanging="360"/>
      </w:pPr>
      <w:rPr>
        <w:rFonts w:hint="default"/>
      </w:rPr>
    </w:lvl>
  </w:abstractNum>
  <w:abstractNum w:abstractNumId="8">
    <w:nsid w:val="1BF52DA5"/>
    <w:multiLevelType w:val="singleLevel"/>
    <w:tmpl w:val="1BF52DA5"/>
    <w:lvl w:ilvl="0">
      <w:start w:val="1"/>
      <w:numFmt w:val="lowerLetter"/>
      <w:lvlText w:val="%1."/>
      <w:lvlJc w:val="left"/>
      <w:pPr>
        <w:tabs>
          <w:tab w:val="left" w:pos="480"/>
        </w:tabs>
        <w:ind w:left="480" w:hanging="360"/>
      </w:pPr>
      <w:rPr>
        <w:rFonts w:hint="default"/>
      </w:rPr>
    </w:lvl>
  </w:abstractNum>
  <w:abstractNum w:abstractNumId="9">
    <w:nsid w:val="1CC60C88"/>
    <w:multiLevelType w:val="multilevel"/>
    <w:tmpl w:val="1CC60C88"/>
    <w:lvl w:ilvl="0">
      <w:start w:val="1"/>
      <w:numFmt w:val="decimal"/>
      <w:suff w:val="nothing"/>
      <w:lvlText w:val="%1."/>
      <w:lvlJc w:val="left"/>
      <w:pPr>
        <w:ind w:left="842"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0">
    <w:nsid w:val="1D82315D"/>
    <w:multiLevelType w:val="multilevel"/>
    <w:tmpl w:val="1D82315D"/>
    <w:lvl w:ilvl="0">
      <w:start w:val="1"/>
      <w:numFmt w:val="decimal"/>
      <w:lvlText w:val="%1."/>
      <w:lvlJc w:val="left"/>
      <w:pPr>
        <w:ind w:left="824" w:hanging="420"/>
      </w:pPr>
      <w:rPr>
        <w:rFonts w:hint="eastAsia"/>
      </w:rPr>
    </w:lvl>
    <w:lvl w:ilvl="1">
      <w:start w:val="1"/>
      <w:numFmt w:val="lowerLetter"/>
      <w:lvlText w:val="%2)"/>
      <w:lvlJc w:val="left"/>
      <w:pPr>
        <w:ind w:left="1244" w:hanging="420"/>
      </w:pPr>
    </w:lvl>
    <w:lvl w:ilvl="2">
      <w:start w:val="1"/>
      <w:numFmt w:val="lowerRoman"/>
      <w:lvlText w:val="%3."/>
      <w:lvlJc w:val="right"/>
      <w:pPr>
        <w:ind w:left="1664" w:hanging="420"/>
      </w:pPr>
    </w:lvl>
    <w:lvl w:ilvl="3">
      <w:start w:val="1"/>
      <w:numFmt w:val="decimal"/>
      <w:suff w:val="nothing"/>
      <w:lvlText w:val="%4."/>
      <w:lvlJc w:val="left"/>
      <w:pPr>
        <w:ind w:left="2084" w:hanging="420"/>
      </w:pPr>
      <w:rPr>
        <w:rFonts w:hint="eastAsia"/>
      </w:rPr>
    </w:lvl>
    <w:lvl w:ilvl="4">
      <w:start w:val="1"/>
      <w:numFmt w:val="lowerLetter"/>
      <w:lvlText w:val="%5)"/>
      <w:lvlJc w:val="left"/>
      <w:pPr>
        <w:ind w:left="2504" w:hanging="420"/>
      </w:pPr>
    </w:lvl>
    <w:lvl w:ilvl="5">
      <w:start w:val="1"/>
      <w:numFmt w:val="lowerRoman"/>
      <w:lvlText w:val="%6."/>
      <w:lvlJc w:val="right"/>
      <w:pPr>
        <w:ind w:left="2924" w:hanging="420"/>
      </w:pPr>
    </w:lvl>
    <w:lvl w:ilvl="6">
      <w:start w:val="1"/>
      <w:numFmt w:val="decimal"/>
      <w:lvlText w:val="%7."/>
      <w:lvlJc w:val="left"/>
      <w:pPr>
        <w:ind w:left="3344" w:hanging="420"/>
      </w:pPr>
    </w:lvl>
    <w:lvl w:ilvl="7">
      <w:start w:val="1"/>
      <w:numFmt w:val="lowerLetter"/>
      <w:lvlText w:val="%8)"/>
      <w:lvlJc w:val="left"/>
      <w:pPr>
        <w:ind w:left="3764" w:hanging="420"/>
      </w:pPr>
    </w:lvl>
    <w:lvl w:ilvl="8">
      <w:start w:val="1"/>
      <w:numFmt w:val="lowerRoman"/>
      <w:lvlText w:val="%9."/>
      <w:lvlJc w:val="right"/>
      <w:pPr>
        <w:ind w:left="4184" w:hanging="420"/>
      </w:pPr>
    </w:lvl>
  </w:abstractNum>
  <w:abstractNum w:abstractNumId="11">
    <w:nsid w:val="203E355E"/>
    <w:multiLevelType w:val="singleLevel"/>
    <w:tmpl w:val="203E355E"/>
    <w:lvl w:ilvl="0">
      <w:start w:val="1"/>
      <w:numFmt w:val="lowerLetter"/>
      <w:lvlText w:val="%1."/>
      <w:lvlJc w:val="left"/>
      <w:pPr>
        <w:tabs>
          <w:tab w:val="left" w:pos="480"/>
        </w:tabs>
        <w:ind w:left="480" w:hanging="360"/>
      </w:pPr>
      <w:rPr>
        <w:rFonts w:hint="default"/>
      </w:rPr>
    </w:lvl>
  </w:abstractNum>
  <w:abstractNum w:abstractNumId="12">
    <w:nsid w:val="25C23E18"/>
    <w:multiLevelType w:val="multilevel"/>
    <w:tmpl w:val="25C23E18"/>
    <w:lvl w:ilvl="0">
      <w:start w:val="1"/>
      <w:numFmt w:val="decimal"/>
      <w:suff w:val="nothing"/>
      <w:lvlText w:val="（%1）"/>
      <w:lvlJc w:val="center"/>
      <w:pPr>
        <w:ind w:left="987" w:hanging="420"/>
      </w:pPr>
      <w:rPr>
        <w:rFonts w:cs="Times New Roman" w:hint="eastAsia"/>
        <w:b w:val="0"/>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13">
    <w:nsid w:val="28074F31"/>
    <w:multiLevelType w:val="singleLevel"/>
    <w:tmpl w:val="28074F31"/>
    <w:lvl w:ilvl="0">
      <w:start w:val="1"/>
      <w:numFmt w:val="lowerLetter"/>
      <w:lvlText w:val="%1."/>
      <w:lvlJc w:val="left"/>
      <w:pPr>
        <w:tabs>
          <w:tab w:val="left" w:pos="480"/>
        </w:tabs>
        <w:ind w:left="480" w:hanging="360"/>
      </w:pPr>
      <w:rPr>
        <w:rFonts w:hint="default"/>
      </w:rPr>
    </w:lvl>
  </w:abstractNum>
  <w:abstractNum w:abstractNumId="14">
    <w:nsid w:val="2D862455"/>
    <w:multiLevelType w:val="multilevel"/>
    <w:tmpl w:val="2D862455"/>
    <w:lvl w:ilvl="0">
      <w:start w:val="1"/>
      <w:numFmt w:val="decimal"/>
      <w:suff w:val="nothing"/>
      <w:lvlText w:val="%1."/>
      <w:lvlJc w:val="right"/>
      <w:pPr>
        <w:ind w:left="842" w:hanging="420"/>
      </w:pPr>
      <w:rPr>
        <w:rFonts w:hint="eastAsia"/>
      </w:rPr>
    </w:lvl>
    <w:lvl w:ilvl="1">
      <w:start w:val="1"/>
      <w:numFmt w:val="lowerLetter"/>
      <w:lvlText w:val="%2)"/>
      <w:lvlJc w:val="left"/>
      <w:pPr>
        <w:ind w:left="1262" w:hanging="420"/>
      </w:pPr>
      <w:rPr>
        <w:rFonts w:hint="eastAsia"/>
      </w:rPr>
    </w:lvl>
    <w:lvl w:ilvl="2">
      <w:start w:val="1"/>
      <w:numFmt w:val="lowerRoman"/>
      <w:lvlText w:val="%3."/>
      <w:lvlJc w:val="right"/>
      <w:pPr>
        <w:ind w:left="1682" w:hanging="420"/>
      </w:pPr>
      <w:rPr>
        <w:rFonts w:hint="eastAsia"/>
      </w:rPr>
    </w:lvl>
    <w:lvl w:ilvl="3">
      <w:start w:val="1"/>
      <w:numFmt w:val="decimal"/>
      <w:lvlText w:val="%4."/>
      <w:lvlJc w:val="left"/>
      <w:pPr>
        <w:ind w:left="2102" w:hanging="420"/>
      </w:pPr>
      <w:rPr>
        <w:rFonts w:hint="eastAsia"/>
      </w:rPr>
    </w:lvl>
    <w:lvl w:ilvl="4">
      <w:start w:val="1"/>
      <w:numFmt w:val="lowerLetter"/>
      <w:lvlText w:val="%5)"/>
      <w:lvlJc w:val="left"/>
      <w:pPr>
        <w:ind w:left="2522" w:hanging="420"/>
      </w:pPr>
      <w:rPr>
        <w:rFonts w:hint="eastAsia"/>
      </w:rPr>
    </w:lvl>
    <w:lvl w:ilvl="5">
      <w:start w:val="1"/>
      <w:numFmt w:val="lowerRoman"/>
      <w:lvlText w:val="%6."/>
      <w:lvlJc w:val="right"/>
      <w:pPr>
        <w:ind w:left="2942" w:hanging="420"/>
      </w:pPr>
      <w:rPr>
        <w:rFonts w:hint="eastAsia"/>
      </w:rPr>
    </w:lvl>
    <w:lvl w:ilvl="6">
      <w:start w:val="1"/>
      <w:numFmt w:val="decimal"/>
      <w:lvlText w:val="%7."/>
      <w:lvlJc w:val="left"/>
      <w:pPr>
        <w:ind w:left="3362" w:hanging="420"/>
      </w:pPr>
      <w:rPr>
        <w:rFonts w:hint="eastAsia"/>
      </w:rPr>
    </w:lvl>
    <w:lvl w:ilvl="7">
      <w:start w:val="1"/>
      <w:numFmt w:val="lowerLetter"/>
      <w:lvlText w:val="%8)"/>
      <w:lvlJc w:val="left"/>
      <w:pPr>
        <w:ind w:left="3782" w:hanging="420"/>
      </w:pPr>
      <w:rPr>
        <w:rFonts w:hint="eastAsia"/>
      </w:rPr>
    </w:lvl>
    <w:lvl w:ilvl="8">
      <w:start w:val="1"/>
      <w:numFmt w:val="lowerRoman"/>
      <w:lvlText w:val="%9."/>
      <w:lvlJc w:val="right"/>
      <w:pPr>
        <w:ind w:left="4202" w:hanging="420"/>
      </w:pPr>
      <w:rPr>
        <w:rFonts w:hint="eastAsia"/>
      </w:rPr>
    </w:lvl>
  </w:abstractNum>
  <w:abstractNum w:abstractNumId="15">
    <w:nsid w:val="30A0243E"/>
    <w:multiLevelType w:val="multilevel"/>
    <w:tmpl w:val="30A0243E"/>
    <w:lvl w:ilvl="0">
      <w:start w:val="1"/>
      <w:numFmt w:val="decimal"/>
      <w:lvlText w:val="%1."/>
      <w:lvlJc w:val="left"/>
      <w:pPr>
        <w:ind w:left="703" w:hanging="420"/>
      </w:pPr>
      <w:rPr>
        <w:rFonts w:hint="eastAsia"/>
      </w:rPr>
    </w:lvl>
    <w:lvl w:ilvl="1">
      <w:start w:val="1"/>
      <w:numFmt w:val="lowerLetter"/>
      <w:lvlText w:val="%2)"/>
      <w:lvlJc w:val="left"/>
      <w:pPr>
        <w:ind w:left="1123" w:hanging="420"/>
      </w:pPr>
    </w:lvl>
    <w:lvl w:ilvl="2">
      <w:start w:val="1"/>
      <w:numFmt w:val="lowerRoman"/>
      <w:lvlText w:val="%3."/>
      <w:lvlJc w:val="right"/>
      <w:pPr>
        <w:ind w:left="1543" w:hanging="420"/>
      </w:pPr>
    </w:lvl>
    <w:lvl w:ilvl="3">
      <w:start w:val="1"/>
      <w:numFmt w:val="decimal"/>
      <w:suff w:val="nothing"/>
      <w:lvlText w:val="%4."/>
      <w:lvlJc w:val="left"/>
      <w:pPr>
        <w:ind w:left="2084" w:hanging="420"/>
      </w:pPr>
      <w:rPr>
        <w:rFonts w:hint="eastAsia"/>
      </w:rPr>
    </w:lvl>
    <w:lvl w:ilvl="4">
      <w:start w:val="1"/>
      <w:numFmt w:val="lowerLetter"/>
      <w:lvlText w:val="%5)"/>
      <w:lvlJc w:val="left"/>
      <w:pPr>
        <w:ind w:left="2383" w:hanging="420"/>
      </w:pPr>
    </w:lvl>
    <w:lvl w:ilvl="5">
      <w:start w:val="1"/>
      <w:numFmt w:val="lowerRoman"/>
      <w:lvlText w:val="%6."/>
      <w:lvlJc w:val="right"/>
      <w:pPr>
        <w:ind w:left="2803" w:hanging="420"/>
      </w:pPr>
    </w:lvl>
    <w:lvl w:ilvl="6">
      <w:start w:val="1"/>
      <w:numFmt w:val="decimal"/>
      <w:lvlText w:val="%7."/>
      <w:lvlJc w:val="left"/>
      <w:pPr>
        <w:ind w:left="3223" w:hanging="420"/>
      </w:pPr>
    </w:lvl>
    <w:lvl w:ilvl="7">
      <w:start w:val="1"/>
      <w:numFmt w:val="lowerLetter"/>
      <w:lvlText w:val="%8)"/>
      <w:lvlJc w:val="left"/>
      <w:pPr>
        <w:ind w:left="3643" w:hanging="420"/>
      </w:pPr>
    </w:lvl>
    <w:lvl w:ilvl="8">
      <w:start w:val="1"/>
      <w:numFmt w:val="lowerRoman"/>
      <w:lvlText w:val="%9."/>
      <w:lvlJc w:val="right"/>
      <w:pPr>
        <w:ind w:left="4063" w:hanging="420"/>
      </w:pPr>
    </w:lvl>
  </w:abstractNum>
  <w:abstractNum w:abstractNumId="16">
    <w:nsid w:val="324950D6"/>
    <w:multiLevelType w:val="multilevel"/>
    <w:tmpl w:val="324950D6"/>
    <w:lvl w:ilvl="0">
      <w:start w:val="1"/>
      <w:numFmt w:val="decimal"/>
      <w:suff w:val="nothing"/>
      <w:lvlText w:val="%1."/>
      <w:lvlJc w:val="left"/>
      <w:pPr>
        <w:ind w:left="403" w:hanging="420"/>
      </w:pPr>
      <w:rPr>
        <w:rFonts w:hint="eastAsia"/>
      </w:rPr>
    </w:lvl>
    <w:lvl w:ilvl="1">
      <w:start w:val="1"/>
      <w:numFmt w:val="decimal"/>
      <w:suff w:val="space"/>
      <w:lvlText w:val="%2）"/>
      <w:lvlJc w:val="left"/>
      <w:pPr>
        <w:ind w:left="763" w:hanging="360"/>
      </w:pPr>
      <w:rPr>
        <w:rFonts w:hint="default"/>
      </w:rPr>
    </w:lvl>
    <w:lvl w:ilvl="2">
      <w:start w:val="1"/>
      <w:numFmt w:val="lowerRoman"/>
      <w:lvlText w:val="%3."/>
      <w:lvlJc w:val="right"/>
      <w:pPr>
        <w:ind w:left="1243" w:hanging="420"/>
      </w:pPr>
    </w:lvl>
    <w:lvl w:ilvl="3">
      <w:start w:val="1"/>
      <w:numFmt w:val="decimal"/>
      <w:lvlText w:val="%4."/>
      <w:lvlJc w:val="left"/>
      <w:pPr>
        <w:ind w:left="1663" w:hanging="420"/>
      </w:pPr>
    </w:lvl>
    <w:lvl w:ilvl="4">
      <w:start w:val="1"/>
      <w:numFmt w:val="lowerLetter"/>
      <w:lvlText w:val="%5)"/>
      <w:lvlJc w:val="left"/>
      <w:pPr>
        <w:ind w:left="2083" w:hanging="420"/>
      </w:pPr>
    </w:lvl>
    <w:lvl w:ilvl="5">
      <w:start w:val="1"/>
      <w:numFmt w:val="lowerRoman"/>
      <w:lvlText w:val="%6."/>
      <w:lvlJc w:val="right"/>
      <w:pPr>
        <w:ind w:left="2503" w:hanging="420"/>
      </w:pPr>
    </w:lvl>
    <w:lvl w:ilvl="6">
      <w:start w:val="1"/>
      <w:numFmt w:val="decimal"/>
      <w:lvlText w:val="%7."/>
      <w:lvlJc w:val="left"/>
      <w:pPr>
        <w:ind w:left="2923" w:hanging="420"/>
      </w:pPr>
    </w:lvl>
    <w:lvl w:ilvl="7">
      <w:start w:val="1"/>
      <w:numFmt w:val="lowerLetter"/>
      <w:lvlText w:val="%8)"/>
      <w:lvlJc w:val="left"/>
      <w:pPr>
        <w:ind w:left="3343" w:hanging="420"/>
      </w:pPr>
    </w:lvl>
    <w:lvl w:ilvl="8">
      <w:start w:val="1"/>
      <w:numFmt w:val="lowerRoman"/>
      <w:lvlText w:val="%9."/>
      <w:lvlJc w:val="right"/>
      <w:pPr>
        <w:ind w:left="3763" w:hanging="420"/>
      </w:pPr>
    </w:lvl>
  </w:abstractNum>
  <w:abstractNum w:abstractNumId="17">
    <w:nsid w:val="33D6570A"/>
    <w:multiLevelType w:val="singleLevel"/>
    <w:tmpl w:val="33D6570A"/>
    <w:lvl w:ilvl="0">
      <w:start w:val="1"/>
      <w:numFmt w:val="lowerLetter"/>
      <w:lvlText w:val="%1."/>
      <w:lvlJc w:val="left"/>
      <w:pPr>
        <w:tabs>
          <w:tab w:val="left" w:pos="480"/>
        </w:tabs>
        <w:ind w:left="480" w:hanging="360"/>
      </w:pPr>
      <w:rPr>
        <w:rFonts w:hint="default"/>
      </w:rPr>
    </w:lvl>
  </w:abstractNum>
  <w:abstractNum w:abstractNumId="18">
    <w:nsid w:val="424E6665"/>
    <w:multiLevelType w:val="singleLevel"/>
    <w:tmpl w:val="424E6665"/>
    <w:lvl w:ilvl="0">
      <w:start w:val="1"/>
      <w:numFmt w:val="lowerLetter"/>
      <w:lvlText w:val="%1."/>
      <w:lvlJc w:val="left"/>
      <w:pPr>
        <w:tabs>
          <w:tab w:val="left" w:pos="480"/>
        </w:tabs>
        <w:ind w:left="480" w:hanging="360"/>
      </w:pPr>
      <w:rPr>
        <w:rFonts w:hint="default"/>
      </w:rPr>
    </w:lvl>
  </w:abstractNum>
  <w:abstractNum w:abstractNumId="19">
    <w:nsid w:val="44E553A5"/>
    <w:multiLevelType w:val="singleLevel"/>
    <w:tmpl w:val="44E553A5"/>
    <w:lvl w:ilvl="0">
      <w:start w:val="1"/>
      <w:numFmt w:val="lowerLetter"/>
      <w:lvlText w:val="%1."/>
      <w:lvlJc w:val="left"/>
      <w:pPr>
        <w:tabs>
          <w:tab w:val="left" w:pos="480"/>
        </w:tabs>
        <w:ind w:left="480" w:hanging="360"/>
      </w:pPr>
      <w:rPr>
        <w:rFonts w:hint="default"/>
      </w:rPr>
    </w:lvl>
  </w:abstractNum>
  <w:abstractNum w:abstractNumId="20">
    <w:nsid w:val="4D3D6597"/>
    <w:multiLevelType w:val="multilevel"/>
    <w:tmpl w:val="4D3D6597"/>
    <w:lvl w:ilvl="0">
      <w:start w:val="1"/>
      <w:numFmt w:val="decimal"/>
      <w:suff w:val="nothing"/>
      <w:lvlText w:val="%1."/>
      <w:lvlJc w:val="left"/>
      <w:pPr>
        <w:ind w:left="842" w:hanging="420"/>
      </w:pPr>
      <w:rPr>
        <w:rFonts w:hint="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nsid w:val="5A094B20"/>
    <w:multiLevelType w:val="singleLevel"/>
    <w:tmpl w:val="5A094B20"/>
    <w:lvl w:ilvl="0">
      <w:start w:val="1"/>
      <w:numFmt w:val="lowerLetter"/>
      <w:lvlText w:val="%1."/>
      <w:lvlJc w:val="left"/>
      <w:pPr>
        <w:tabs>
          <w:tab w:val="left" w:pos="480"/>
        </w:tabs>
        <w:ind w:left="480" w:hanging="360"/>
      </w:pPr>
      <w:rPr>
        <w:rFonts w:hint="default"/>
      </w:rPr>
    </w:lvl>
  </w:abstractNum>
  <w:abstractNum w:abstractNumId="22">
    <w:nsid w:val="5B6278D3"/>
    <w:multiLevelType w:val="singleLevel"/>
    <w:tmpl w:val="5B6278D3"/>
    <w:lvl w:ilvl="0">
      <w:start w:val="1"/>
      <w:numFmt w:val="lowerLetter"/>
      <w:lvlText w:val="%1."/>
      <w:lvlJc w:val="left"/>
      <w:pPr>
        <w:tabs>
          <w:tab w:val="left" w:pos="480"/>
        </w:tabs>
        <w:ind w:left="480" w:hanging="360"/>
      </w:pPr>
      <w:rPr>
        <w:rFonts w:hint="default"/>
      </w:rPr>
    </w:lvl>
  </w:abstractNum>
  <w:abstractNum w:abstractNumId="23">
    <w:nsid w:val="6B0F7B26"/>
    <w:multiLevelType w:val="multilevel"/>
    <w:tmpl w:val="6B0F7B26"/>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nsid w:val="6DD13FC5"/>
    <w:multiLevelType w:val="multilevel"/>
    <w:tmpl w:val="6DD13FC5"/>
    <w:lvl w:ilvl="0">
      <w:start w:val="1"/>
      <w:numFmt w:val="decimal"/>
      <w:suff w:val="nothing"/>
      <w:lvlText w:val="%1."/>
      <w:lvlJc w:val="left"/>
      <w:pPr>
        <w:ind w:left="824" w:hanging="420"/>
      </w:pPr>
      <w:rPr>
        <w:rFonts w:hint="eastAsia"/>
      </w:rPr>
    </w:lvl>
    <w:lvl w:ilvl="1">
      <w:start w:val="1"/>
      <w:numFmt w:val="lowerLetter"/>
      <w:lvlText w:val="%2)"/>
      <w:lvlJc w:val="left"/>
      <w:pPr>
        <w:ind w:left="1244" w:hanging="420"/>
      </w:pPr>
    </w:lvl>
    <w:lvl w:ilvl="2">
      <w:start w:val="1"/>
      <w:numFmt w:val="lowerRoman"/>
      <w:lvlText w:val="%3."/>
      <w:lvlJc w:val="right"/>
      <w:pPr>
        <w:ind w:left="1664" w:hanging="420"/>
      </w:pPr>
    </w:lvl>
    <w:lvl w:ilvl="3">
      <w:start w:val="1"/>
      <w:numFmt w:val="decimal"/>
      <w:lvlText w:val="%4."/>
      <w:lvlJc w:val="left"/>
      <w:pPr>
        <w:ind w:left="2084" w:hanging="420"/>
      </w:pPr>
    </w:lvl>
    <w:lvl w:ilvl="4">
      <w:start w:val="1"/>
      <w:numFmt w:val="lowerLetter"/>
      <w:lvlText w:val="%5)"/>
      <w:lvlJc w:val="left"/>
      <w:pPr>
        <w:ind w:left="2504" w:hanging="420"/>
      </w:pPr>
    </w:lvl>
    <w:lvl w:ilvl="5">
      <w:start w:val="1"/>
      <w:numFmt w:val="lowerRoman"/>
      <w:lvlText w:val="%6."/>
      <w:lvlJc w:val="right"/>
      <w:pPr>
        <w:ind w:left="2924" w:hanging="420"/>
      </w:pPr>
    </w:lvl>
    <w:lvl w:ilvl="6">
      <w:start w:val="1"/>
      <w:numFmt w:val="decimal"/>
      <w:lvlText w:val="%7."/>
      <w:lvlJc w:val="left"/>
      <w:pPr>
        <w:ind w:left="3344" w:hanging="420"/>
      </w:pPr>
    </w:lvl>
    <w:lvl w:ilvl="7">
      <w:start w:val="1"/>
      <w:numFmt w:val="lowerLetter"/>
      <w:lvlText w:val="%8)"/>
      <w:lvlJc w:val="left"/>
      <w:pPr>
        <w:ind w:left="3764" w:hanging="420"/>
      </w:pPr>
    </w:lvl>
    <w:lvl w:ilvl="8">
      <w:start w:val="1"/>
      <w:numFmt w:val="lowerRoman"/>
      <w:lvlText w:val="%9."/>
      <w:lvlJc w:val="right"/>
      <w:pPr>
        <w:ind w:left="4184" w:hanging="420"/>
      </w:pPr>
    </w:lvl>
  </w:abstractNum>
  <w:abstractNum w:abstractNumId="25">
    <w:nsid w:val="6ED70028"/>
    <w:multiLevelType w:val="singleLevel"/>
    <w:tmpl w:val="6ED70028"/>
    <w:lvl w:ilvl="0">
      <w:start w:val="1"/>
      <w:numFmt w:val="lowerLetter"/>
      <w:lvlText w:val="%1."/>
      <w:lvlJc w:val="left"/>
      <w:pPr>
        <w:tabs>
          <w:tab w:val="left" w:pos="480"/>
        </w:tabs>
        <w:ind w:left="480" w:hanging="360"/>
      </w:pPr>
      <w:rPr>
        <w:rFonts w:hint="default"/>
      </w:rPr>
    </w:lvl>
  </w:abstractNum>
  <w:abstractNum w:abstractNumId="26">
    <w:nsid w:val="75DA0B6B"/>
    <w:multiLevelType w:val="multilevel"/>
    <w:tmpl w:val="75DA0B6B"/>
    <w:lvl w:ilvl="0">
      <w:start w:val="1"/>
      <w:numFmt w:val="decimal"/>
      <w:suff w:val="nothing"/>
      <w:lvlText w:val="%1."/>
      <w:lvlJc w:val="lef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27">
    <w:nsid w:val="7F5F452A"/>
    <w:multiLevelType w:val="multilevel"/>
    <w:tmpl w:val="7F5F452A"/>
    <w:lvl w:ilvl="0">
      <w:start w:val="1"/>
      <w:numFmt w:val="decimal"/>
      <w:suff w:val="nothing"/>
      <w:lvlText w:val="（%1）"/>
      <w:lvlJc w:val="center"/>
      <w:pPr>
        <w:ind w:left="420" w:hanging="420"/>
      </w:pPr>
      <w:rPr>
        <w:rFonts w:cs="Times New Roman" w:hint="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8"/>
  </w:num>
  <w:num w:numId="2">
    <w:abstractNumId w:val="22"/>
  </w:num>
  <w:num w:numId="3">
    <w:abstractNumId w:val="0"/>
  </w:num>
  <w:num w:numId="4">
    <w:abstractNumId w:val="7"/>
  </w:num>
  <w:num w:numId="5">
    <w:abstractNumId w:val="11"/>
  </w:num>
  <w:num w:numId="6">
    <w:abstractNumId w:val="4"/>
  </w:num>
  <w:num w:numId="7">
    <w:abstractNumId w:val="21"/>
  </w:num>
  <w:num w:numId="8">
    <w:abstractNumId w:val="17"/>
  </w:num>
  <w:num w:numId="9">
    <w:abstractNumId w:val="18"/>
  </w:num>
  <w:num w:numId="10">
    <w:abstractNumId w:val="2"/>
  </w:num>
  <w:num w:numId="11">
    <w:abstractNumId w:val="19"/>
  </w:num>
  <w:num w:numId="12">
    <w:abstractNumId w:val="6"/>
  </w:num>
  <w:num w:numId="13">
    <w:abstractNumId w:val="25"/>
  </w:num>
  <w:num w:numId="14">
    <w:abstractNumId w:val="13"/>
  </w:num>
  <w:num w:numId="15">
    <w:abstractNumId w:val="5"/>
  </w:num>
  <w:num w:numId="16">
    <w:abstractNumId w:val="16"/>
  </w:num>
  <w:num w:numId="17">
    <w:abstractNumId w:val="3"/>
  </w:num>
  <w:num w:numId="18">
    <w:abstractNumId w:val="10"/>
  </w:num>
  <w:num w:numId="19">
    <w:abstractNumId w:val="24"/>
  </w:num>
  <w:num w:numId="20">
    <w:abstractNumId w:val="14"/>
  </w:num>
  <w:num w:numId="21">
    <w:abstractNumId w:val="12"/>
  </w:num>
  <w:num w:numId="22">
    <w:abstractNumId w:val="27"/>
  </w:num>
  <w:num w:numId="23">
    <w:abstractNumId w:val="23"/>
  </w:num>
  <w:num w:numId="24">
    <w:abstractNumId w:val="9"/>
  </w:num>
  <w:num w:numId="25">
    <w:abstractNumId w:val="26"/>
  </w:num>
  <w:num w:numId="26">
    <w:abstractNumId w:val="1"/>
  </w:num>
  <w:num w:numId="27">
    <w:abstractNumId w:val="15"/>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913"/>
    <w:rsid w:val="000643C5"/>
    <w:rsid w:val="000D4B2E"/>
    <w:rsid w:val="001067F0"/>
    <w:rsid w:val="00166EBB"/>
    <w:rsid w:val="001B58F5"/>
    <w:rsid w:val="00273D32"/>
    <w:rsid w:val="003421A3"/>
    <w:rsid w:val="00392630"/>
    <w:rsid w:val="004310CD"/>
    <w:rsid w:val="004C6638"/>
    <w:rsid w:val="005447DF"/>
    <w:rsid w:val="005D02A2"/>
    <w:rsid w:val="00755E77"/>
    <w:rsid w:val="00864108"/>
    <w:rsid w:val="008703CC"/>
    <w:rsid w:val="008D6534"/>
    <w:rsid w:val="00A41016"/>
    <w:rsid w:val="00A56BE8"/>
    <w:rsid w:val="00B708E4"/>
    <w:rsid w:val="00C06E4B"/>
    <w:rsid w:val="00C14A7B"/>
    <w:rsid w:val="00C45913"/>
    <w:rsid w:val="00C96D1F"/>
    <w:rsid w:val="00D44DC7"/>
    <w:rsid w:val="00D5613F"/>
    <w:rsid w:val="00DE3ACD"/>
    <w:rsid w:val="00E41B3A"/>
    <w:rsid w:val="00F74E84"/>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8E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708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708E4"/>
    <w:rPr>
      <w:sz w:val="18"/>
      <w:szCs w:val="18"/>
    </w:rPr>
  </w:style>
  <w:style w:type="paragraph" w:styleId="a4">
    <w:name w:val="footer"/>
    <w:basedOn w:val="a"/>
    <w:link w:val="Char0"/>
    <w:uiPriority w:val="99"/>
    <w:unhideWhenUsed/>
    <w:rsid w:val="00B708E4"/>
    <w:pPr>
      <w:tabs>
        <w:tab w:val="center" w:pos="4153"/>
        <w:tab w:val="right" w:pos="8306"/>
      </w:tabs>
      <w:snapToGrid w:val="0"/>
      <w:jc w:val="left"/>
    </w:pPr>
    <w:rPr>
      <w:sz w:val="18"/>
      <w:szCs w:val="18"/>
    </w:rPr>
  </w:style>
  <w:style w:type="character" w:customStyle="1" w:styleId="Char0">
    <w:name w:val="页脚 Char"/>
    <w:basedOn w:val="a0"/>
    <w:link w:val="a4"/>
    <w:uiPriority w:val="99"/>
    <w:rsid w:val="00B708E4"/>
    <w:rPr>
      <w:sz w:val="18"/>
      <w:szCs w:val="18"/>
    </w:rPr>
  </w:style>
  <w:style w:type="paragraph" w:styleId="a5">
    <w:name w:val="Body Text Indent"/>
    <w:basedOn w:val="a"/>
    <w:link w:val="Char1"/>
    <w:qFormat/>
    <w:rsid w:val="00B708E4"/>
    <w:pPr>
      <w:spacing w:after="120"/>
      <w:ind w:leftChars="200" w:left="420"/>
    </w:pPr>
  </w:style>
  <w:style w:type="character" w:customStyle="1" w:styleId="Char1">
    <w:name w:val="正文文本缩进 Char"/>
    <w:basedOn w:val="a0"/>
    <w:link w:val="a5"/>
    <w:qFormat/>
    <w:rsid w:val="00B708E4"/>
    <w:rPr>
      <w:rFonts w:ascii="Times New Roman" w:eastAsia="宋体" w:hAnsi="Times New Roman" w:cs="Times New Roman"/>
      <w:szCs w:val="24"/>
    </w:rPr>
  </w:style>
  <w:style w:type="paragraph" w:styleId="a6">
    <w:name w:val="List Paragraph"/>
    <w:basedOn w:val="a"/>
    <w:uiPriority w:val="34"/>
    <w:qFormat/>
    <w:rsid w:val="00B708E4"/>
    <w:pPr>
      <w:ind w:firstLineChars="200" w:firstLine="420"/>
    </w:pPr>
  </w:style>
  <w:style w:type="paragraph" w:customStyle="1" w:styleId="c">
    <w:name w:val="c"/>
    <w:qFormat/>
    <w:rsid w:val="00B708E4"/>
    <w:pPr>
      <w:widowControl w:val="0"/>
      <w:autoSpaceDE w:val="0"/>
      <w:autoSpaceDN w:val="0"/>
      <w:adjustRightInd w:val="0"/>
      <w:jc w:val="both"/>
    </w:pPr>
    <w:rPr>
      <w:rFonts w:ascii="Arial" w:hAnsi="Arial"/>
      <w:kern w:val="0"/>
      <w:sz w:val="24"/>
      <w:szCs w:val="24"/>
    </w:rPr>
  </w:style>
  <w:style w:type="paragraph" w:customStyle="1" w:styleId="l">
    <w:name w:val="l正文"/>
    <w:basedOn w:val="a"/>
    <w:qFormat/>
    <w:rsid w:val="00B708E4"/>
    <w:pPr>
      <w:spacing w:line="300" w:lineRule="auto"/>
      <w:ind w:firstLineChars="200" w:firstLine="200"/>
      <w:jc w:val="left"/>
    </w:pPr>
    <w:rPr>
      <w:rFonts w:ascii="楷体_GB2312" w:eastAsia="楷体_GB2312" w:hAnsi="Times" w:cs="等线"/>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8E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708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708E4"/>
    <w:rPr>
      <w:sz w:val="18"/>
      <w:szCs w:val="18"/>
    </w:rPr>
  </w:style>
  <w:style w:type="paragraph" w:styleId="a4">
    <w:name w:val="footer"/>
    <w:basedOn w:val="a"/>
    <w:link w:val="Char0"/>
    <w:uiPriority w:val="99"/>
    <w:unhideWhenUsed/>
    <w:rsid w:val="00B708E4"/>
    <w:pPr>
      <w:tabs>
        <w:tab w:val="center" w:pos="4153"/>
        <w:tab w:val="right" w:pos="8306"/>
      </w:tabs>
      <w:snapToGrid w:val="0"/>
      <w:jc w:val="left"/>
    </w:pPr>
    <w:rPr>
      <w:sz w:val="18"/>
      <w:szCs w:val="18"/>
    </w:rPr>
  </w:style>
  <w:style w:type="character" w:customStyle="1" w:styleId="Char0">
    <w:name w:val="页脚 Char"/>
    <w:basedOn w:val="a0"/>
    <w:link w:val="a4"/>
    <w:uiPriority w:val="99"/>
    <w:rsid w:val="00B708E4"/>
    <w:rPr>
      <w:sz w:val="18"/>
      <w:szCs w:val="18"/>
    </w:rPr>
  </w:style>
  <w:style w:type="paragraph" w:styleId="a5">
    <w:name w:val="Body Text Indent"/>
    <w:basedOn w:val="a"/>
    <w:link w:val="Char1"/>
    <w:qFormat/>
    <w:rsid w:val="00B708E4"/>
    <w:pPr>
      <w:spacing w:after="120"/>
      <w:ind w:leftChars="200" w:left="420"/>
    </w:pPr>
  </w:style>
  <w:style w:type="character" w:customStyle="1" w:styleId="Char1">
    <w:name w:val="正文文本缩进 Char"/>
    <w:basedOn w:val="a0"/>
    <w:link w:val="a5"/>
    <w:qFormat/>
    <w:rsid w:val="00B708E4"/>
    <w:rPr>
      <w:rFonts w:ascii="Times New Roman" w:eastAsia="宋体" w:hAnsi="Times New Roman" w:cs="Times New Roman"/>
      <w:szCs w:val="24"/>
    </w:rPr>
  </w:style>
  <w:style w:type="paragraph" w:styleId="a6">
    <w:name w:val="List Paragraph"/>
    <w:basedOn w:val="a"/>
    <w:uiPriority w:val="34"/>
    <w:qFormat/>
    <w:rsid w:val="00B708E4"/>
    <w:pPr>
      <w:ind w:firstLineChars="200" w:firstLine="420"/>
    </w:pPr>
  </w:style>
  <w:style w:type="paragraph" w:customStyle="1" w:styleId="c">
    <w:name w:val="c"/>
    <w:qFormat/>
    <w:rsid w:val="00B708E4"/>
    <w:pPr>
      <w:widowControl w:val="0"/>
      <w:autoSpaceDE w:val="0"/>
      <w:autoSpaceDN w:val="0"/>
      <w:adjustRightInd w:val="0"/>
      <w:jc w:val="both"/>
    </w:pPr>
    <w:rPr>
      <w:rFonts w:ascii="Arial" w:hAnsi="Arial"/>
      <w:kern w:val="0"/>
      <w:sz w:val="24"/>
      <w:szCs w:val="24"/>
    </w:rPr>
  </w:style>
  <w:style w:type="paragraph" w:customStyle="1" w:styleId="l">
    <w:name w:val="l正文"/>
    <w:basedOn w:val="a"/>
    <w:qFormat/>
    <w:rsid w:val="00B708E4"/>
    <w:pPr>
      <w:spacing w:line="300" w:lineRule="auto"/>
      <w:ind w:firstLineChars="200" w:firstLine="200"/>
      <w:jc w:val="left"/>
    </w:pPr>
    <w:rPr>
      <w:rFonts w:ascii="楷体_GB2312" w:eastAsia="楷体_GB2312" w:hAnsi="Times" w:cs="等线"/>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1335</Words>
  <Characters>7614</Characters>
  <Application>Microsoft Office Word</Application>
  <DocSecurity>0</DocSecurity>
  <Lines>63</Lines>
  <Paragraphs>17</Paragraphs>
  <ScaleCrop>false</ScaleCrop>
  <Company/>
  <LinksUpToDate>false</LinksUpToDate>
  <CharactersWithSpaces>8932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2021-10-09T07:00:00Z</dcterms:created>
  <dcterms:modified xsi:type="dcterms:W3CDTF">2021-10-09T07:00:00Z</dcterms:modified>
</cp:coreProperties>
</file>